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5"/>
        <w:spacing w:before="1540" w:after="240"/>
        <w:jc w:val="center"/>
        <w:rPr>
          <w:color w:val="4472C4" w:themeColor="accent1"/>
          <w14:textFill>
            <w14:solidFill>
              <w14:schemeClr w14:val="accent1"/>
            </w14:solidFill>
          </w14:textFill>
        </w:rPr>
      </w:pPr>
      <w:bookmarkStart w:id="0" w:name="_Toc416091522"/>
      <w:bookmarkEnd w:id="0"/>
      <w:r>
        <w:rPr>
          <w:rFonts w:ascii="华文中宋" w:eastAsia="华文中宋"/>
          <w:b/>
          <w:color w:val="000000"/>
          <w:w w:val="80"/>
        </w:rPr>
        <w:drawing>
          <wp:inline distT="0" distB="0" distL="0" distR="0">
            <wp:extent cx="617220" cy="617220"/>
            <wp:effectExtent l="0" t="0" r="7620" b="7620"/>
            <wp:docPr id="6" name="图片 6" descr="校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校徽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ajorHAnsi" w:hAnsiTheme="majorHAnsi" w:eastAsiaTheme="majorEastAsia" w:cstheme="majorBidi"/>
          <w:caps/>
          <w:color w:val="4472C4" w:themeColor="accent1"/>
          <w:sz w:val="48"/>
          <w:szCs w:val="72"/>
          <w14:textFill>
            <w14:solidFill>
              <w14:schemeClr w14:val="accent1"/>
            </w14:solidFill>
          </w14:textFill>
        </w:rPr>
        <w:alias w:val="标题"/>
        <w:id w:val="1735040861"/>
        <w:placeholder>
          <w:docPart w:val="{4cf9cd72-30a8-479c-ad31-ef03b8d93966}"/>
        </w:placeholder>
        <w15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rFonts w:asciiTheme="majorHAnsi" w:hAnsiTheme="majorHAnsi" w:eastAsiaTheme="majorEastAsia" w:cstheme="majorBidi"/>
          <w:caps/>
          <w:color w:val="4472C4" w:themeColor="accent1"/>
          <w:sz w:val="48"/>
          <w:szCs w:val="72"/>
          <w14:textFill>
            <w14:solidFill>
              <w14:schemeClr w14:val="accent1"/>
            </w14:solidFill>
          </w14:textFill>
        </w:rPr>
      </w:sdtEndPr>
      <w:sdtContent>
        <w:p>
          <w:pPr>
            <w:pStyle w:val="15"/>
            <w:pBdr>
              <w:top w:val="single" w:color="4472C4" w:themeColor="accent1" w:sz="6" w:space="6"/>
              <w:bottom w:val="single" w:color="4472C4" w:themeColor="accent1" w:sz="6" w:space="6"/>
            </w:pBdr>
            <w:spacing w:after="240"/>
            <w:jc w:val="center"/>
            <w:rPr>
              <w:rFonts w:asciiTheme="majorHAnsi" w:hAnsiTheme="majorHAnsi" w:eastAsiaTheme="majorEastAsia" w:cstheme="majorBidi"/>
              <w:caps/>
              <w:color w:val="4472C4" w:themeColor="accent1"/>
              <w:sz w:val="52"/>
              <w:szCs w:val="80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hint="eastAsia" w:asciiTheme="majorHAnsi" w:hAnsiTheme="majorHAnsi" w:eastAsiaTheme="majorEastAsia" w:cstheme="majorBidi"/>
              <w:caps/>
              <w:color w:val="4472C4" w:themeColor="accent1"/>
              <w:sz w:val="48"/>
              <w:szCs w:val="72"/>
              <w:lang w:val="en-US" w:eastAsia="zh-CN"/>
              <w14:textFill>
                <w14:solidFill>
                  <w14:schemeClr w14:val="accent1"/>
                </w14:solidFill>
              </w14:textFill>
            </w:rPr>
            <w:t>悦·享生活</w:t>
          </w:r>
        </w:p>
      </w:sdtContent>
    </w:sdt>
    <w:sdt>
      <w:sdtPr>
        <w:rPr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  <w:alias w:val="副标题"/>
        <w:id w:val="328029620"/>
        <w:placeholder>
          <w:docPart w:val="{1d2d3e30-8773-4706-a059-d50eac2190ad}"/>
        </w:placeholder>
        <w15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>
        <w:rPr>
          <w:color w:val="4472C4" w:themeColor="accent1"/>
          <w:sz w:val="28"/>
          <w:szCs w:val="28"/>
          <w14:textFill>
            <w14:solidFill>
              <w14:schemeClr w14:val="accent1"/>
            </w14:solidFill>
          </w14:textFill>
        </w:rPr>
      </w:sdtEndPr>
      <w:sdtContent>
        <w:p>
          <w:pPr>
            <w:pStyle w:val="15"/>
            <w:jc w:val="center"/>
            <w:rPr>
              <w:color w:val="4472C4" w:themeColor="accent1"/>
              <w:sz w:val="28"/>
              <w:szCs w:val="28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hint="eastAsia"/>
              <w:color w:val="4472C4" w:themeColor="accent1"/>
              <w:sz w:val="28"/>
              <w:szCs w:val="28"/>
              <w14:textFill>
                <w14:solidFill>
                  <w14:schemeClr w14:val="accent1"/>
                </w14:solidFill>
              </w14:textFill>
            </w:rPr>
            <w:t>校园卡在线服务系统·系统实现文档</w:t>
          </w:r>
        </w:p>
      </w:sdtContent>
    </w:sdt>
    <w:p>
      <w:pPr>
        <w:pStyle w:val="15"/>
        <w:spacing w:before="480"/>
        <w:jc w:val="center"/>
        <w:rPr>
          <w:color w:val="4472C4" w:themeColor="accent1"/>
          <w14:textFill>
            <w14:solidFill>
              <w14:schemeClr w14:val="accent1"/>
            </w14:solidFill>
          </w14:textFill>
        </w:rPr>
      </w:pPr>
      <w:r>
        <w:rPr>
          <w:rFonts w:ascii="华文中宋" w:eastAsia="华文中宋"/>
          <w:b/>
          <w:color w:val="000000"/>
          <w:w w:val="80"/>
        </w:rPr>
        <w:drawing>
          <wp:inline distT="0" distB="0" distL="0" distR="0">
            <wp:extent cx="1539240" cy="601980"/>
            <wp:effectExtent l="0" t="0" r="0" b="7620"/>
            <wp:docPr id="8" name="图片 8" descr="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校名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b/>
          <w:szCs w:val="24"/>
        </w:rPr>
      </w:pPr>
      <w:r>
        <w:rPr>
          <w:b/>
          <w:szCs w:val="24"/>
        </w:rPr>
        <w:t>Github address: https://github.com/woodiness/Software-Engineering</w:t>
      </w:r>
    </w:p>
    <w:p>
      <w:pPr>
        <w:ind w:left="2100"/>
        <w:rPr>
          <w:rFonts w:ascii="微软雅黑" w:hAnsi="微软雅黑" w:eastAsia="微软雅黑" w:cs="微软雅黑"/>
          <w:b/>
          <w:bCs/>
          <w:sz w:val="30"/>
          <w:szCs w:val="30"/>
        </w:rPr>
      </w:pPr>
      <w:r>
        <w:t xml:space="preserve">  </w:t>
      </w:r>
      <w:r>
        <w:rPr>
          <w:rFonts w:hint="eastAsia" w:ascii="微软雅黑" w:hAnsi="微软雅黑" w:eastAsia="微软雅黑" w:cs="微软雅黑"/>
          <w:b/>
          <w:bCs/>
          <w:sz w:val="30"/>
          <w:szCs w:val="30"/>
        </w:rPr>
        <w:t>班级：计科1506班</w:t>
      </w:r>
    </w:p>
    <w:p>
      <w:pPr>
        <w:jc w:val="center"/>
        <w:rPr>
          <w:rFonts w:ascii="微软雅黑" w:hAnsi="微软雅黑" w:eastAsia="微软雅黑" w:cs="微软雅黑"/>
          <w:b/>
          <w:bCs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bCs/>
          <w:sz w:val="30"/>
          <w:szCs w:val="30"/>
        </w:rPr>
        <w:t>组长：赵  帅  20154512</w:t>
      </w:r>
    </w:p>
    <w:p>
      <w:pPr>
        <w:jc w:val="center"/>
        <w:rPr>
          <w:rFonts w:ascii="微软雅黑" w:hAnsi="微软雅黑" w:eastAsia="微软雅黑" w:cs="微软雅黑"/>
          <w:b/>
          <w:bCs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bCs/>
          <w:sz w:val="30"/>
          <w:szCs w:val="30"/>
        </w:rPr>
        <w:t>组员：宗子潇  20154465</w:t>
      </w:r>
    </w:p>
    <w:p>
      <w:pPr>
        <w:jc w:val="center"/>
        <w:rPr>
          <w:rFonts w:ascii="微软雅黑" w:hAnsi="微软雅黑" w:eastAsia="微软雅黑" w:cs="微软雅黑"/>
          <w:b/>
          <w:bCs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bCs/>
          <w:sz w:val="30"/>
          <w:szCs w:val="30"/>
        </w:rPr>
        <w:t xml:space="preserve">      李康维  20154515</w:t>
      </w:r>
    </w:p>
    <w:p>
      <w:pPr>
        <w:jc w:val="center"/>
        <w:rPr>
          <w:rFonts w:ascii="微软雅黑" w:hAnsi="微软雅黑" w:eastAsia="微软雅黑" w:cs="微软雅黑"/>
          <w:b/>
          <w:bCs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bCs/>
          <w:sz w:val="30"/>
          <w:szCs w:val="30"/>
        </w:rPr>
        <w:t xml:space="preserve">      郭晓娇  20154395</w:t>
      </w:r>
    </w:p>
    <w:p>
      <w:pPr>
        <w:jc w:val="center"/>
        <w:rPr>
          <w:rFonts w:ascii="微软雅黑" w:hAnsi="微软雅黑" w:eastAsia="微软雅黑" w:cs="微软雅黑"/>
          <w:b/>
          <w:bCs/>
          <w:sz w:val="30"/>
          <w:szCs w:val="30"/>
        </w:rPr>
      </w:pPr>
      <w:r>
        <w:rPr>
          <w:rFonts w:hint="eastAsia" w:ascii="微软雅黑" w:hAnsi="微软雅黑" w:eastAsia="微软雅黑" w:cs="微软雅黑"/>
          <w:b/>
          <w:bCs/>
          <w:sz w:val="30"/>
          <w:szCs w:val="30"/>
        </w:rPr>
        <w:t xml:space="preserve">      李雪卉  20154471</w:t>
      </w:r>
    </w:p>
    <w:p>
      <w:pPr>
        <w:widowControl/>
        <w:jc w:val="left"/>
        <w:rPr>
          <w:rFonts w:ascii="黑体" w:hAnsi="黑体" w:eastAsia="黑体" w:cs="宋体"/>
          <w:b/>
          <w:bCs/>
          <w:sz w:val="44"/>
          <w:szCs w:val="44"/>
        </w:rPr>
        <w:sectPr>
          <w:pgSz w:w="11906" w:h="16838"/>
          <w:pgMar w:top="1440" w:right="1800" w:bottom="1440" w:left="1800" w:header="720" w:footer="720" w:gutter="0"/>
          <w:cols w:space="720" w:num="1"/>
          <w:docGrid w:type="lines" w:linePitch="312" w:charSpace="0"/>
        </w:sectPr>
      </w:pPr>
      <w:r>
        <w:rPr>
          <w:rFonts w:ascii="微软雅黑" w:hAnsi="微软雅黑" w:eastAsia="微软雅黑" w:cs="微软雅黑"/>
          <w:b/>
          <w:bCs/>
          <w:sz w:val="30"/>
          <w:szCs w:val="30"/>
        </w:rPr>
        <w:br w:type="page"/>
      </w:r>
    </w:p>
    <w:p>
      <w:pPr>
        <w:jc w:val="center"/>
        <w:rPr>
          <w:rFonts w:ascii="黑体" w:hAnsi="黑体" w:eastAsia="黑体"/>
          <w:b/>
          <w:bCs/>
          <w:sz w:val="44"/>
          <w:szCs w:val="44"/>
        </w:rPr>
      </w:pPr>
      <w:r>
        <w:rPr>
          <w:rFonts w:hint="eastAsia" w:ascii="黑体" w:hAnsi="黑体" w:eastAsia="黑体"/>
          <w:b/>
          <w:bCs/>
          <w:sz w:val="44"/>
          <w:szCs w:val="44"/>
        </w:rPr>
        <w:t>目  录</w:t>
      </w:r>
    </w:p>
    <w:p>
      <w:pPr>
        <w:jc w:val="center"/>
        <w:rPr>
          <w:rFonts w:ascii="黑体" w:hAnsi="黑体" w:eastAsia="黑体"/>
          <w:b/>
          <w:bCs/>
          <w:sz w:val="44"/>
          <w:szCs w:val="44"/>
        </w:rPr>
      </w:pPr>
      <w:r>
        <w:rPr>
          <w:rFonts w:hint="eastAsia" w:ascii="黑体" w:hAnsi="黑体" w:eastAsia="黑体"/>
          <w:b/>
          <w:bCs/>
          <w:sz w:val="44"/>
          <w:szCs w:val="44"/>
        </w:rPr>
        <w:t xml:space="preserve"> </w:t>
      </w:r>
    </w:p>
    <w:sdt>
      <w:sdtPr>
        <w:rPr>
          <w:rFonts w:ascii="宋体" w:hAnsi="宋体" w:eastAsia="宋体"/>
          <w:sz w:val="21"/>
        </w:rPr>
        <w:id w:val="147471860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>
          <w:pPr>
            <w:jc w:val="center"/>
          </w:pPr>
          <w:bookmarkStart w:id="50" w:name="_GoBack"/>
          <w:bookmarkEnd w:id="50"/>
        </w:p>
        <w:p>
          <w:pPr>
            <w:pStyle w:val="1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_Toc5788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69648975-d433-4947-9e64-d60de9fd2a41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黑体" w:hAnsi="黑体" w:eastAsia="黑体" w:cs="Times New Roman"/>
                  <w:b/>
                  <w:bCs/>
                </w:rPr>
                <w:t>1 系统通用类实现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3</w:t>
          </w:r>
          <w:r>
            <w:rPr>
              <w:b/>
              <w:bCs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_Toc698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c19f0563-9599-4790-8a45-246bf123815e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default" w:ascii="Arial" w:hAnsi="Arial" w:eastAsia="黑体" w:cs="Arial"/>
                </w:rPr>
                <w:t xml:space="preserve">1.1 </w:t>
              </w:r>
              <w:r>
                <w:rPr>
                  <w:rFonts w:hint="eastAsia" w:ascii="黑体" w:hAnsi="黑体" w:eastAsia="黑体" w:cs="Arial"/>
                </w:rPr>
                <w:t>数据库通用类实现</w:t>
              </w:r>
            </w:sdtContent>
          </w:sdt>
          <w:r>
            <w:tab/>
          </w:r>
          <w:r>
            <w:t>3</w:t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_Toc22522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a74e86de-e596-4116-8e36-abad1df15239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Arial"/>
                </w:rPr>
                <w:t xml:space="preserve">1.2 </w:t>
              </w:r>
              <w:r>
                <w:rPr>
                  <w:rFonts w:hint="eastAsia" w:ascii="黑体" w:hAnsi="黑体" w:eastAsia="黑体" w:cs="Arial"/>
                </w:rPr>
                <w:t>其它通用类实现</w:t>
              </w:r>
            </w:sdtContent>
          </w:sdt>
          <w:r>
            <w:tab/>
          </w:r>
          <w:r>
            <w:t>5</w:t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_Toc27078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cddbe048-cdee-4bf7-b16e-e320a5cba37b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黑体" w:hAnsi="黑体" w:eastAsia="黑体" w:cs="Times New Roman"/>
                  <w:b/>
                  <w:bCs/>
                </w:rPr>
                <w:t>2 “生活缴费”模块实现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5</w:t>
          </w:r>
          <w:r>
            <w:rPr>
              <w:b/>
              <w:bCs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_Toc7533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0d4f3469-d992-4473-87b2-aae036a1fe7e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Arial"/>
                </w:rPr>
                <w:t>2</w:t>
              </w:r>
              <w:r>
                <w:rPr>
                  <w:rFonts w:ascii="Arial" w:hAnsi="Arial" w:eastAsia="黑体" w:cs="Arial"/>
                </w:rPr>
                <w:t xml:space="preserve">.1 </w:t>
              </w:r>
              <w:r>
                <w:rPr>
                  <w:rFonts w:hint="eastAsia" w:ascii="Arial" w:hAnsi="Arial" w:eastAsia="黑体" w:cs="Arial"/>
                </w:rPr>
                <w:t>“余额充值”子模块实现</w:t>
              </w:r>
            </w:sdtContent>
          </w:sdt>
          <w:r>
            <w:tab/>
          </w:r>
          <w:r>
            <w:t>5</w:t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_Toc11840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cf8cac0e-6859-4764-bc68-ebdf9e0757ed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Arial"/>
                </w:rPr>
                <w:t>2</w:t>
              </w:r>
              <w:r>
                <w:rPr>
                  <w:rFonts w:ascii="Arial" w:hAnsi="Arial" w:eastAsia="黑体" w:cs="Arial"/>
                </w:rPr>
                <w:t>.</w:t>
              </w:r>
              <w:r>
                <w:rPr>
                  <w:rFonts w:hint="eastAsia" w:ascii="Arial" w:hAnsi="Arial" w:eastAsia="黑体" w:cs="Arial"/>
                </w:rPr>
                <w:t>2</w:t>
              </w:r>
              <w:r>
                <w:rPr>
                  <w:rFonts w:ascii="Arial" w:hAnsi="Arial" w:eastAsia="黑体" w:cs="Arial"/>
                </w:rPr>
                <w:t xml:space="preserve"> </w:t>
              </w:r>
              <w:r>
                <w:rPr>
                  <w:rFonts w:hint="eastAsia" w:ascii="Arial" w:hAnsi="Arial" w:eastAsia="黑体" w:cs="Arial"/>
                </w:rPr>
                <w:t>“缴纳水费”子模块实现</w:t>
              </w:r>
            </w:sdtContent>
          </w:sdt>
          <w:r>
            <w:tab/>
          </w:r>
          <w:r>
            <w:t>10</w:t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_Toc925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2e654fe3-a6cc-4010-a0b2-ec36db892cae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Arial"/>
                </w:rPr>
                <w:t>2</w:t>
              </w:r>
              <w:r>
                <w:rPr>
                  <w:rFonts w:ascii="Arial" w:hAnsi="Arial" w:eastAsia="黑体" w:cs="Arial"/>
                </w:rPr>
                <w:t>.</w:t>
              </w:r>
              <w:r>
                <w:rPr>
                  <w:rFonts w:hint="eastAsia" w:ascii="Arial" w:hAnsi="Arial" w:eastAsia="黑体" w:cs="Arial"/>
                </w:rPr>
                <w:t>3</w:t>
              </w:r>
              <w:r>
                <w:rPr>
                  <w:rFonts w:ascii="Arial" w:hAnsi="Arial" w:eastAsia="黑体" w:cs="Arial"/>
                </w:rPr>
                <w:t xml:space="preserve"> </w:t>
              </w:r>
              <w:r>
                <w:rPr>
                  <w:rFonts w:hint="eastAsia" w:ascii="Arial" w:hAnsi="Arial" w:eastAsia="黑体" w:cs="Arial"/>
                </w:rPr>
                <w:t>“缴纳电费”子模块实现</w:t>
              </w:r>
            </w:sdtContent>
          </w:sdt>
          <w:r>
            <w:tab/>
          </w:r>
          <w:r>
            <w:t>14</w:t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_Toc2681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a744b058-ab79-4b2d-8b4a-ecf0d1353838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Arial"/>
                </w:rPr>
                <w:t>2</w:t>
              </w:r>
              <w:r>
                <w:rPr>
                  <w:rFonts w:ascii="Arial" w:hAnsi="Arial" w:eastAsia="黑体" w:cs="Arial"/>
                </w:rPr>
                <w:t>.</w:t>
              </w:r>
              <w:r>
                <w:rPr>
                  <w:rFonts w:hint="eastAsia" w:ascii="Arial" w:hAnsi="Arial" w:eastAsia="黑体" w:cs="Arial"/>
                </w:rPr>
                <w:t>4</w:t>
              </w:r>
              <w:r>
                <w:rPr>
                  <w:rFonts w:ascii="Arial" w:hAnsi="Arial" w:eastAsia="黑体" w:cs="Arial"/>
                </w:rPr>
                <w:t xml:space="preserve"> </w:t>
              </w:r>
              <w:r>
                <w:rPr>
                  <w:rFonts w:hint="eastAsia" w:ascii="Arial" w:hAnsi="Arial" w:eastAsia="黑体" w:cs="Arial"/>
                </w:rPr>
                <w:t>“缴纳网费”子模块实现</w:t>
              </w:r>
            </w:sdtContent>
          </w:sdt>
          <w:r>
            <w:tab/>
          </w:r>
          <w:r>
            <w:t>18</w:t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_Toc17856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4bb8d117-e1dc-4bf6-987a-9f51f5953de8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黑体" w:hAnsi="黑体" w:eastAsia="黑体" w:cs="Times New Roman"/>
                  <w:b/>
                  <w:bCs/>
                </w:rPr>
                <w:t>3 “消费查询”模块实现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23</w:t>
          </w:r>
          <w:r>
            <w:rPr>
              <w:b/>
              <w:bCs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_Toc13897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4cd52c8c-dc5b-4d3b-aceb-c448ebd6156c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Arial"/>
                </w:rPr>
                <w:t>3.1</w:t>
              </w:r>
              <w:r>
                <w:rPr>
                  <w:rFonts w:ascii="Arial" w:hAnsi="Arial" w:eastAsia="黑体" w:cs="Arial"/>
                </w:rPr>
                <w:t xml:space="preserve"> </w:t>
              </w:r>
              <w:r>
                <w:rPr>
                  <w:rFonts w:hint="eastAsia" w:ascii="Arial" w:hAnsi="Arial" w:eastAsia="黑体" w:cs="Arial"/>
                </w:rPr>
                <w:t>“消费流水查询”子模块实现</w:t>
              </w:r>
            </w:sdtContent>
          </w:sdt>
          <w:r>
            <w:tab/>
          </w:r>
          <w:r>
            <w:t>23</w:t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_Toc1990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c439109c-b3a9-4503-88ee-b27d6788e045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Arial"/>
                </w:rPr>
                <w:t>3.2</w:t>
              </w:r>
              <w:r>
                <w:rPr>
                  <w:rFonts w:ascii="Arial" w:hAnsi="Arial" w:eastAsia="黑体" w:cs="Arial"/>
                </w:rPr>
                <w:t xml:space="preserve"> </w:t>
              </w:r>
              <w:r>
                <w:rPr>
                  <w:rFonts w:hint="eastAsia" w:ascii="Arial" w:hAnsi="Arial" w:eastAsia="黑体" w:cs="Arial"/>
                </w:rPr>
                <w:t>“饮食消费分析”子模块实现</w:t>
              </w:r>
            </w:sdtContent>
          </w:sdt>
          <w:r>
            <w:tab/>
          </w:r>
          <w:r>
            <w:t>26</w:t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_Toc19313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385ecc11-dd2e-486a-818a-e3903dce4f1d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黑体" w:hAnsi="黑体" w:eastAsia="黑体" w:cs="Times New Roman"/>
                  <w:b/>
                  <w:bCs/>
                </w:rPr>
                <w:t>4 “生活服务”模块实现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31</w:t>
          </w:r>
          <w:r>
            <w:rPr>
              <w:b/>
              <w:bCs/>
            </w:rP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_Toc13239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94b368f1-95cd-4e16-a302-40d1be418aa4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Arial"/>
                </w:rPr>
                <w:t>4.1</w:t>
              </w:r>
              <w:r>
                <w:rPr>
                  <w:rFonts w:ascii="Arial" w:hAnsi="Arial" w:eastAsia="黑体" w:cs="Arial"/>
                </w:rPr>
                <w:t xml:space="preserve"> </w:t>
              </w:r>
              <w:r>
                <w:rPr>
                  <w:rFonts w:hint="eastAsia" w:ascii="Arial" w:hAnsi="Arial" w:eastAsia="黑体" w:cs="Arial"/>
                </w:rPr>
                <w:t>“修改消费密码”子模块实现</w:t>
              </w:r>
            </w:sdtContent>
          </w:sdt>
          <w:r>
            <w:tab/>
          </w:r>
          <w:r>
            <w:t>31</w:t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_Toc3585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8818f625-19df-419e-8b4a-b0ba3ae4458e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Arial"/>
                </w:rPr>
                <w:t>4.2</w:t>
              </w:r>
              <w:r>
                <w:rPr>
                  <w:rFonts w:ascii="Arial" w:hAnsi="Arial" w:eastAsia="黑体" w:cs="Arial"/>
                </w:rPr>
                <w:t xml:space="preserve"> </w:t>
              </w:r>
              <w:r>
                <w:rPr>
                  <w:rFonts w:hint="eastAsia" w:ascii="Arial" w:hAnsi="Arial" w:eastAsia="黑体" w:cs="Arial"/>
                </w:rPr>
                <w:t>“修改网费套餐”子模块实现</w:t>
              </w:r>
            </w:sdtContent>
          </w:sdt>
          <w:r>
            <w:tab/>
          </w:r>
          <w:r>
            <w:t>34</w:t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_Toc32509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6f73070d-96a9-4139-aa61-9f94c7b0302e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Arial"/>
                </w:rPr>
                <w:t>4.3</w:t>
              </w:r>
              <w:r>
                <w:rPr>
                  <w:rFonts w:ascii="Arial" w:hAnsi="Arial" w:eastAsia="黑体" w:cs="Arial"/>
                </w:rPr>
                <w:t xml:space="preserve"> </w:t>
              </w:r>
              <w:r>
                <w:rPr>
                  <w:rFonts w:hint="eastAsia" w:ascii="Arial" w:hAnsi="Arial" w:eastAsia="黑体" w:cs="Arial"/>
                </w:rPr>
                <w:t>“校卡冻结/解冻”子模块实现</w:t>
              </w:r>
            </w:sdtContent>
          </w:sdt>
          <w:r>
            <w:tab/>
          </w:r>
          <w:r>
            <w:t>37</w:t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_Toc16618 </w:instrText>
          </w:r>
          <w:r>
            <w:fldChar w:fldCharType="separate"/>
          </w:r>
          <w:sdt>
            <w:sdt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30ad6b28-d28a-4a4a-98e4-3f27395602d2}"/>
              </w:placeholder>
            </w:sdtPr>
            <w:sdtEndPr>
              <w:rPr>
                <w:rFonts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="Arial"/>
                </w:rPr>
                <w:t>4.4</w:t>
              </w:r>
              <w:r>
                <w:rPr>
                  <w:rFonts w:ascii="Arial" w:hAnsi="Arial" w:eastAsia="黑体" w:cs="Arial"/>
                </w:rPr>
                <w:t xml:space="preserve"> </w:t>
              </w:r>
              <w:r>
                <w:rPr>
                  <w:rFonts w:hint="eastAsia" w:ascii="Arial" w:hAnsi="Arial" w:eastAsia="黑体" w:cs="Arial"/>
                </w:rPr>
                <w:t>“申请门禁密钥”子模块实现</w:t>
              </w:r>
            </w:sdtContent>
          </w:sdt>
          <w:r>
            <w:tab/>
          </w:r>
          <w:r>
            <w:t>41</w:t>
          </w:r>
          <w:r>
            <w:fldChar w:fldCharType="end"/>
          </w:r>
        </w:p>
        <w:p>
          <w:pPr>
            <w:pStyle w:val="17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_Toc16177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 w:bidi="ar-SA"/>
              </w:rPr>
              <w:id w:val="147471860"/>
              <w:placeholder>
                <w:docPart w:val="{f7736031-6290-4445-a8e5-be4cd1eaa944}"/>
              </w:placeholder>
            </w:sdtPr>
            <w:sdtEndPr>
              <w:rPr>
                <w:rFonts w:ascii="Times New Roman" w:hAnsi="Times New Roman" w:eastAsia="宋体" w:cs="Times New Roman"/>
                <w:b/>
                <w:bCs/>
                <w:kern w:val="2"/>
                <w:sz w:val="21"/>
                <w:szCs w:val="21"/>
                <w:lang w:val="en-US" w:eastAsia="zh-CN" w:bidi="ar-SA"/>
              </w:rPr>
            </w:sdtEndPr>
            <w:sdtContent>
              <w:r>
                <w:rPr>
                  <w:rFonts w:hint="eastAsia" w:ascii="黑体" w:hAnsi="黑体" w:eastAsia="黑体" w:cs="Times New Roman"/>
                  <w:b/>
                  <w:bCs/>
                </w:rPr>
                <w:t>5 小  结</w:t>
              </w:r>
            </w:sdtContent>
          </w:sdt>
          <w:r>
            <w:rPr>
              <w:b/>
              <w:bCs/>
            </w:rPr>
            <w:tab/>
          </w:r>
          <w:r>
            <w:rPr>
              <w:b/>
              <w:bCs/>
            </w:rPr>
            <w:t>45</w:t>
          </w:r>
          <w:r>
            <w:rPr>
              <w:b/>
              <w:bCs/>
            </w:rPr>
            <w:fldChar w:fldCharType="end"/>
          </w:r>
        </w:p>
      </w:sdtContent>
    </w:sdt>
    <w:p>
      <w:pPr>
        <w:rPr>
          <w:rFonts w:ascii="黑体" w:hAnsi="黑体" w:eastAsia="黑体"/>
          <w:b/>
          <w:bCs/>
          <w:sz w:val="44"/>
          <w:szCs w:val="44"/>
        </w:rPr>
      </w:pPr>
      <w:r>
        <w:rPr>
          <w:rFonts w:hint="eastAsia" w:ascii="黑体" w:hAnsi="黑体" w:eastAsia="黑体"/>
          <w:b/>
          <w:bCs/>
          <w:sz w:val="44"/>
          <w:szCs w:val="44"/>
        </w:rPr>
        <w:t xml:space="preserve"> </w:t>
      </w:r>
    </w:p>
    <w:p>
      <w:pPr>
        <w:rPr>
          <w:rFonts w:ascii="黑体" w:hAnsi="黑体" w:eastAsia="黑体"/>
          <w:b/>
          <w:bCs/>
          <w:sz w:val="44"/>
          <w:szCs w:val="44"/>
        </w:rPr>
      </w:pPr>
      <w:r>
        <w:rPr>
          <w:rFonts w:hint="eastAsia" w:ascii="黑体" w:hAnsi="黑体" w:eastAsia="黑体"/>
          <w:b/>
          <w:bCs/>
          <w:sz w:val="44"/>
          <w:szCs w:val="44"/>
        </w:rPr>
        <w:t xml:space="preserve"> </w:t>
      </w:r>
    </w:p>
    <w:p>
      <w:pPr>
        <w:spacing w:line="360" w:lineRule="auto"/>
        <w:rPr>
          <w:rFonts w:ascii="宋体" w:hAnsi="宋体"/>
          <w:color w:val="FF0000"/>
          <w:sz w:val="24"/>
          <w:szCs w:val="24"/>
        </w:rPr>
      </w:pPr>
    </w:p>
    <w:p>
      <w:pPr>
        <w:spacing w:line="360" w:lineRule="auto"/>
        <w:rPr>
          <w:rFonts w:ascii="宋体" w:hAnsi="宋体"/>
          <w:color w:val="FF0000"/>
          <w:sz w:val="24"/>
          <w:szCs w:val="24"/>
        </w:rPr>
      </w:pPr>
    </w:p>
    <w:p>
      <w:pPr>
        <w:spacing w:line="360" w:lineRule="auto"/>
        <w:rPr>
          <w:rFonts w:ascii="宋体" w:hAnsi="宋体"/>
          <w:color w:val="FF0000"/>
          <w:sz w:val="24"/>
          <w:szCs w:val="24"/>
        </w:rPr>
      </w:pPr>
    </w:p>
    <w:p>
      <w:pPr>
        <w:spacing w:line="360" w:lineRule="auto"/>
        <w:rPr>
          <w:rFonts w:ascii="宋体" w:hAnsi="宋体"/>
          <w:color w:val="FF0000"/>
          <w:sz w:val="24"/>
          <w:szCs w:val="24"/>
        </w:rPr>
      </w:pPr>
    </w:p>
    <w:p>
      <w:pPr>
        <w:spacing w:line="360" w:lineRule="auto"/>
        <w:rPr>
          <w:rFonts w:ascii="宋体" w:hAnsi="宋体"/>
          <w:color w:val="FF0000"/>
          <w:sz w:val="24"/>
          <w:szCs w:val="24"/>
        </w:rPr>
      </w:pPr>
    </w:p>
    <w:p>
      <w:pPr>
        <w:spacing w:line="360" w:lineRule="auto"/>
        <w:rPr>
          <w:rFonts w:ascii="宋体" w:hAnsi="宋体"/>
          <w:color w:val="FF0000"/>
          <w:sz w:val="24"/>
          <w:szCs w:val="24"/>
        </w:rPr>
      </w:pPr>
    </w:p>
    <w:p>
      <w:pPr>
        <w:spacing w:line="360" w:lineRule="auto"/>
        <w:rPr>
          <w:rFonts w:ascii="宋体" w:hAnsi="宋体"/>
          <w:color w:val="FF0000"/>
          <w:sz w:val="24"/>
          <w:szCs w:val="24"/>
        </w:rPr>
      </w:pPr>
    </w:p>
    <w:p>
      <w:pPr>
        <w:spacing w:line="360" w:lineRule="auto"/>
        <w:rPr>
          <w:rFonts w:ascii="宋体" w:hAnsi="宋体"/>
          <w:color w:val="FF0000"/>
          <w:sz w:val="24"/>
          <w:szCs w:val="24"/>
        </w:rPr>
      </w:pPr>
    </w:p>
    <w:p>
      <w:pPr>
        <w:spacing w:line="360" w:lineRule="auto"/>
        <w:rPr>
          <w:rFonts w:ascii="宋体" w:hAnsi="宋体"/>
          <w:color w:val="FF0000"/>
          <w:sz w:val="24"/>
          <w:szCs w:val="24"/>
        </w:rPr>
      </w:pPr>
    </w:p>
    <w:p>
      <w:pPr>
        <w:pStyle w:val="2"/>
        <w:spacing w:line="360" w:lineRule="auto"/>
        <w:jc w:val="center"/>
        <w:rPr>
          <w:rFonts w:ascii="宋体" w:hAnsi="宋体"/>
        </w:rPr>
      </w:pPr>
      <w:bookmarkStart w:id="1" w:name="_Toc420265307"/>
      <w:bookmarkEnd w:id="1"/>
      <w:bookmarkStart w:id="2" w:name="_Toc521463250"/>
      <w:bookmarkEnd w:id="2"/>
      <w:bookmarkStart w:id="3" w:name="_Toc521463251"/>
      <w:bookmarkStart w:id="4" w:name="_Toc23910"/>
      <w:bookmarkStart w:id="5" w:name="_Toc5788"/>
      <w:r>
        <w:rPr>
          <w:rFonts w:hint="eastAsia" w:ascii="黑体" w:hAnsi="黑体" w:eastAsia="黑体"/>
        </w:rPr>
        <w:t xml:space="preserve">1 </w:t>
      </w:r>
      <w:bookmarkEnd w:id="3"/>
      <w:r>
        <w:rPr>
          <w:rFonts w:hint="eastAsia" w:ascii="黑体" w:hAnsi="黑体" w:eastAsia="黑体"/>
        </w:rPr>
        <w:t>系统通用类实现</w:t>
      </w:r>
      <w:bookmarkEnd w:id="4"/>
      <w:bookmarkEnd w:id="5"/>
      <w:r>
        <w:rPr>
          <w:rFonts w:hint="eastAsia" w:ascii="宋体" w:hAnsi="宋体"/>
        </w:rPr>
        <w:t xml:space="preserve"> </w:t>
      </w:r>
    </w:p>
    <w:p>
      <w:pPr>
        <w:pStyle w:val="3"/>
        <w:numPr>
          <w:ilvl w:val="1"/>
          <w:numId w:val="1"/>
        </w:numPr>
        <w:spacing w:line="360" w:lineRule="auto"/>
      </w:pPr>
      <w:bookmarkStart w:id="6" w:name="_Toc420265308"/>
      <w:bookmarkEnd w:id="6"/>
      <w:bookmarkStart w:id="7" w:name="_Toc7368"/>
      <w:bookmarkStart w:id="8" w:name="_Toc698"/>
      <w:r>
        <w:rPr>
          <w:rFonts w:hint="eastAsia" w:ascii="黑体" w:hAnsi="黑体"/>
        </w:rPr>
        <w:t>数据库通用类实现</w:t>
      </w:r>
      <w:bookmarkEnd w:id="7"/>
      <w:bookmarkEnd w:id="8"/>
      <w:r>
        <w:rPr>
          <w:rFonts w:hint="eastAsia" w:ascii="宋体" w:hAnsi="宋体"/>
          <w:color w:val="0000FF"/>
          <w:kern w:val="0"/>
        </w:rPr>
        <w:t xml:space="preserve"> </w:t>
      </w:r>
    </w:p>
    <w:p>
      <w:pPr>
        <w:spacing w:line="324" w:lineRule="auto"/>
        <w:ind w:firstLine="480"/>
        <w:rPr>
          <w:sz w:val="24"/>
        </w:rPr>
      </w:pPr>
      <w:r>
        <w:rPr>
          <w:rFonts w:hint="eastAsia"/>
          <w:sz w:val="24"/>
        </w:rPr>
        <w:t>数据库通用类的实现主要通过Package  Dao，其中主要提供了五个数据访问方法，他们执行类似的动作：插入、删除、查找、更新，具体如表所示。</w:t>
      </w:r>
    </w:p>
    <w:p>
      <w:pPr>
        <w:spacing w:line="324" w:lineRule="auto"/>
        <w:ind w:firstLine="480"/>
        <w:rPr>
          <w:sz w:val="24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表1.1 BasicInformation类中的5个数据访问方法列表</w:t>
      </w:r>
    </w:p>
    <w:tbl>
      <w:tblPr>
        <w:tblStyle w:val="11"/>
        <w:tblW w:w="8522" w:type="dxa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8"/>
        <w:gridCol w:w="4454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函数名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</w:t>
            </w:r>
            <w:r>
              <w:rPr>
                <w:rFonts w:cs="宋体"/>
                <w:b/>
                <w:bCs/>
                <w:kern w:val="0"/>
                <w:sz w:val="20"/>
              </w:rPr>
              <w:t>需要执行的操作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void add (BasicInformation)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向</w:t>
            </w:r>
            <w:r>
              <w:rPr>
                <w:rFonts w:hint="eastAsia" w:eastAsia="新宋体"/>
                <w:kern w:val="0"/>
                <w:sz w:val="20"/>
              </w:rPr>
              <w:t>BasicInformation插入一条记录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sz w:val="20"/>
              </w:rPr>
              <w:t>BasicInformation basicInformation (String)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从BasicInformation查找一条记录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List&lt;BasicInformation&gt; basicInformations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从BasicInformation查找所有记录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void delete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从BasicInformation删除一条记录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void update (BasicInformation)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从BasicInformation更新一条记录</w:t>
            </w:r>
          </w:p>
        </w:tc>
      </w:tr>
    </w:tbl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  <w:bookmarkStart w:id="9" w:name="_Toc420265309"/>
      <w:bookmarkEnd w:id="9"/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表1.2 CampusCard类中的5个数据访问方法列表</w:t>
      </w:r>
    </w:p>
    <w:tbl>
      <w:tblPr>
        <w:tblStyle w:val="11"/>
        <w:tblW w:w="8522" w:type="dxa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8"/>
        <w:gridCol w:w="4454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函数名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</w:t>
            </w:r>
            <w:r>
              <w:rPr>
                <w:rFonts w:cs="宋体"/>
                <w:b/>
                <w:bCs/>
                <w:kern w:val="0"/>
                <w:sz w:val="20"/>
              </w:rPr>
              <w:t>需要执行的操作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eastAsia="新宋体"/>
                <w:kern w:val="0"/>
                <w:sz w:val="20"/>
              </w:rPr>
              <w:t>void add (</w:t>
            </w:r>
            <w:r>
              <w:rPr>
                <w:kern w:val="0"/>
              </w:rPr>
              <w:t>CampusCard</w:t>
            </w:r>
            <w:r>
              <w:rPr>
                <w:rFonts w:eastAsia="新宋体"/>
                <w:kern w:val="0"/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向</w:t>
            </w:r>
            <w:r>
              <w:rPr>
                <w:kern w:val="0"/>
              </w:rPr>
              <w:t>CampusCard</w:t>
            </w:r>
            <w:r>
              <w:rPr>
                <w:rFonts w:hint="eastAsia" w:eastAsia="新宋体"/>
                <w:kern w:val="0"/>
                <w:sz w:val="20"/>
              </w:rPr>
              <w:t>插入一条记录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kern w:val="0"/>
              </w:rPr>
              <w:t>CampusCard</w:t>
            </w:r>
            <w:r>
              <w:rPr>
                <w:sz w:val="20"/>
              </w:rPr>
              <w:t xml:space="preserve"> c</w:t>
            </w:r>
            <w:r>
              <w:rPr>
                <w:kern w:val="0"/>
              </w:rPr>
              <w:t>ampusCard</w:t>
            </w:r>
            <w:r>
              <w:rPr>
                <w:sz w:val="20"/>
              </w:rPr>
              <w:t xml:space="preserve"> (String)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CampusCard</w:t>
            </w:r>
            <w:r>
              <w:rPr>
                <w:rFonts w:hint="eastAsia" w:eastAsia="新宋体"/>
                <w:kern w:val="0"/>
                <w:sz w:val="20"/>
              </w:rPr>
              <w:t>查找一条记录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List&lt;</w:t>
            </w:r>
            <w:r>
              <w:rPr>
                <w:kern w:val="0"/>
              </w:rPr>
              <w:t>CampusCard</w:t>
            </w:r>
            <w:r>
              <w:rPr>
                <w:sz w:val="20"/>
              </w:rPr>
              <w:t>&gt; c</w:t>
            </w:r>
            <w:r>
              <w:rPr>
                <w:kern w:val="0"/>
              </w:rPr>
              <w:t>ampusCard</w:t>
            </w:r>
            <w:r>
              <w:rPr>
                <w:sz w:val="20"/>
              </w:rPr>
              <w:t>s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CampusCard</w:t>
            </w:r>
            <w:r>
              <w:rPr>
                <w:rFonts w:hint="eastAsia" w:eastAsia="新宋体"/>
                <w:kern w:val="0"/>
                <w:sz w:val="20"/>
              </w:rPr>
              <w:t>查找所有记录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delete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CampusCard</w:t>
            </w:r>
            <w:r>
              <w:rPr>
                <w:rFonts w:hint="eastAsia" w:eastAsia="新宋体"/>
                <w:kern w:val="0"/>
                <w:sz w:val="20"/>
              </w:rPr>
              <w:t>删除一条记录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update (</w:t>
            </w:r>
            <w:r>
              <w:rPr>
                <w:kern w:val="0"/>
              </w:rPr>
              <w:t>CampusCard</w:t>
            </w:r>
            <w:r>
              <w:rPr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CampusCard</w:t>
            </w:r>
            <w:r>
              <w:rPr>
                <w:rFonts w:hint="eastAsia" w:eastAsia="新宋体"/>
                <w:kern w:val="0"/>
                <w:sz w:val="20"/>
              </w:rPr>
              <w:t>更新一条记录</w:t>
            </w:r>
          </w:p>
        </w:tc>
      </w:tr>
    </w:tbl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表1.3 CardReader类中的5个数据访问方法列表</w:t>
      </w:r>
    </w:p>
    <w:tbl>
      <w:tblPr>
        <w:tblStyle w:val="11"/>
        <w:tblW w:w="8522" w:type="dxa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8"/>
        <w:gridCol w:w="4454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函数名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</w:t>
            </w:r>
            <w:r>
              <w:rPr>
                <w:rFonts w:cs="宋体"/>
                <w:b/>
                <w:bCs/>
                <w:kern w:val="0"/>
                <w:sz w:val="20"/>
              </w:rPr>
              <w:t>需要执行的操作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eastAsia="新宋体"/>
                <w:kern w:val="0"/>
                <w:sz w:val="20"/>
              </w:rPr>
              <w:t>void add (</w:t>
            </w:r>
            <w:r>
              <w:rPr>
                <w:kern w:val="0"/>
              </w:rPr>
              <w:t>CardReader</w:t>
            </w:r>
            <w:r>
              <w:rPr>
                <w:rFonts w:eastAsia="新宋体"/>
                <w:kern w:val="0"/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向</w:t>
            </w:r>
            <w:r>
              <w:rPr>
                <w:kern w:val="0"/>
              </w:rPr>
              <w:t>CardReade</w:t>
            </w:r>
            <w:r>
              <w:rPr>
                <w:rFonts w:hint="eastAsia" w:eastAsia="新宋体"/>
                <w:kern w:val="0"/>
                <w:sz w:val="20"/>
              </w:rPr>
              <w:t>插入一条记录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kern w:val="0"/>
              </w:rPr>
              <w:t>CardReader</w:t>
            </w:r>
            <w:r>
              <w:rPr>
                <w:sz w:val="20"/>
              </w:rPr>
              <w:t xml:space="preserve"> c</w:t>
            </w:r>
            <w:r>
              <w:rPr>
                <w:kern w:val="0"/>
              </w:rPr>
              <w:t>ardReader</w:t>
            </w:r>
            <w:r>
              <w:rPr>
                <w:sz w:val="20"/>
              </w:rPr>
              <w:t xml:space="preserve"> (String)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CardReade</w:t>
            </w:r>
            <w:r>
              <w:rPr>
                <w:rFonts w:hint="eastAsia" w:eastAsia="新宋体"/>
                <w:kern w:val="0"/>
                <w:sz w:val="20"/>
              </w:rPr>
              <w:t>查找一条记录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List&lt;</w:t>
            </w:r>
            <w:r>
              <w:rPr>
                <w:kern w:val="0"/>
              </w:rPr>
              <w:t>CardReader</w:t>
            </w:r>
            <w:r>
              <w:rPr>
                <w:sz w:val="20"/>
              </w:rPr>
              <w:t>&gt; c</w:t>
            </w:r>
            <w:r>
              <w:rPr>
                <w:kern w:val="0"/>
              </w:rPr>
              <w:t>ardReader</w:t>
            </w:r>
            <w:r>
              <w:rPr>
                <w:sz w:val="20"/>
              </w:rPr>
              <w:t>s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CardReade</w:t>
            </w:r>
            <w:r>
              <w:rPr>
                <w:rFonts w:hint="eastAsia" w:eastAsia="新宋体"/>
                <w:kern w:val="0"/>
                <w:sz w:val="20"/>
              </w:rPr>
              <w:t>查找所有记录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delete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CardReade</w:t>
            </w:r>
            <w:r>
              <w:rPr>
                <w:rFonts w:hint="eastAsia" w:eastAsia="新宋体"/>
                <w:kern w:val="0"/>
                <w:sz w:val="20"/>
              </w:rPr>
              <w:t>删除一条记录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update (</w:t>
            </w:r>
            <w:r>
              <w:rPr>
                <w:kern w:val="0"/>
              </w:rPr>
              <w:t>CardReader</w:t>
            </w:r>
            <w:r>
              <w:rPr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CardReade</w:t>
            </w:r>
            <w:r>
              <w:rPr>
                <w:rFonts w:hint="eastAsia" w:eastAsia="新宋体"/>
                <w:kern w:val="0"/>
                <w:sz w:val="20"/>
              </w:rPr>
              <w:t>更新一条记录</w:t>
            </w:r>
          </w:p>
        </w:tc>
      </w:tr>
    </w:tbl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表1.4 ConsumeRecord类中的5个数据访问方法列表</w:t>
      </w:r>
    </w:p>
    <w:tbl>
      <w:tblPr>
        <w:tblStyle w:val="11"/>
        <w:tblW w:w="8522" w:type="dxa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8"/>
        <w:gridCol w:w="4454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函数名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</w:t>
            </w:r>
            <w:r>
              <w:rPr>
                <w:rFonts w:cs="宋体"/>
                <w:b/>
                <w:bCs/>
                <w:kern w:val="0"/>
                <w:sz w:val="20"/>
              </w:rPr>
              <w:t>需要执行的操作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eastAsia="新宋体"/>
                <w:kern w:val="0"/>
                <w:sz w:val="20"/>
              </w:rPr>
              <w:t>void add (</w:t>
            </w:r>
            <w:r>
              <w:rPr>
                <w:kern w:val="0"/>
              </w:rPr>
              <w:t>ConsumeRecord</w:t>
            </w:r>
            <w:r>
              <w:rPr>
                <w:rFonts w:eastAsia="新宋体"/>
                <w:kern w:val="0"/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向</w:t>
            </w:r>
            <w:r>
              <w:rPr>
                <w:kern w:val="0"/>
              </w:rPr>
              <w:t>ConsumeRecord</w:t>
            </w:r>
            <w:r>
              <w:rPr>
                <w:rFonts w:hint="eastAsia" w:eastAsia="新宋体"/>
                <w:kern w:val="0"/>
                <w:sz w:val="20"/>
              </w:rPr>
              <w:t>插入一条记录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kern w:val="0"/>
              </w:rPr>
              <w:t>ConsumeRecord</w:t>
            </w:r>
            <w:r>
              <w:rPr>
                <w:sz w:val="20"/>
              </w:rPr>
              <w:t xml:space="preserve"> c</w:t>
            </w:r>
            <w:r>
              <w:rPr>
                <w:kern w:val="0"/>
              </w:rPr>
              <w:t>onsumeRecord</w:t>
            </w:r>
            <w:r>
              <w:rPr>
                <w:sz w:val="20"/>
              </w:rPr>
              <w:t xml:space="preserve"> (String)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ConsumeRecord</w:t>
            </w:r>
            <w:r>
              <w:rPr>
                <w:rFonts w:hint="eastAsia" w:eastAsia="新宋体"/>
                <w:kern w:val="0"/>
                <w:sz w:val="20"/>
              </w:rPr>
              <w:t>查找一条记录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List&lt;</w:t>
            </w:r>
            <w:r>
              <w:rPr>
                <w:kern w:val="0"/>
              </w:rPr>
              <w:t>ConsumeRecord</w:t>
            </w:r>
            <w:r>
              <w:rPr>
                <w:sz w:val="20"/>
              </w:rPr>
              <w:t>&gt; c</w:t>
            </w:r>
            <w:r>
              <w:rPr>
                <w:kern w:val="0"/>
              </w:rPr>
              <w:t>onsumeRecord</w:t>
            </w:r>
            <w:r>
              <w:rPr>
                <w:sz w:val="20"/>
              </w:rPr>
              <w:t>s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ConsumeRecord</w:t>
            </w:r>
            <w:r>
              <w:rPr>
                <w:rFonts w:hint="eastAsia" w:eastAsia="新宋体"/>
                <w:kern w:val="0"/>
                <w:sz w:val="20"/>
              </w:rPr>
              <w:t>查找所有记录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delete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ConsumeRecord</w:t>
            </w:r>
            <w:r>
              <w:rPr>
                <w:rFonts w:hint="eastAsia" w:eastAsia="新宋体"/>
                <w:kern w:val="0"/>
                <w:sz w:val="20"/>
              </w:rPr>
              <w:t>删除一条记录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update (</w:t>
            </w:r>
            <w:r>
              <w:rPr>
                <w:kern w:val="0"/>
              </w:rPr>
              <w:t>ConsumeRecord</w:t>
            </w:r>
            <w:r>
              <w:rPr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ConsumeRecord</w:t>
            </w:r>
            <w:r>
              <w:rPr>
                <w:rFonts w:hint="eastAsia" w:eastAsia="新宋体"/>
                <w:kern w:val="0"/>
                <w:sz w:val="20"/>
              </w:rPr>
              <w:t>更新一条记录</w:t>
            </w:r>
          </w:p>
        </w:tc>
      </w:tr>
    </w:tbl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表1.5 DormElectric类中的5个数据访问方法列表</w:t>
      </w:r>
    </w:p>
    <w:tbl>
      <w:tblPr>
        <w:tblStyle w:val="11"/>
        <w:tblW w:w="8522" w:type="dxa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8"/>
        <w:gridCol w:w="4454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函数名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</w:t>
            </w:r>
            <w:r>
              <w:rPr>
                <w:rFonts w:cs="宋体"/>
                <w:b/>
                <w:bCs/>
                <w:kern w:val="0"/>
                <w:sz w:val="20"/>
              </w:rPr>
              <w:t>需要执行的操作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eastAsia="新宋体"/>
                <w:kern w:val="0"/>
                <w:sz w:val="20"/>
              </w:rPr>
              <w:t>void add (</w:t>
            </w:r>
            <w:r>
              <w:rPr>
                <w:kern w:val="0"/>
              </w:rPr>
              <w:t>DormElectric</w:t>
            </w:r>
            <w:r>
              <w:rPr>
                <w:rFonts w:eastAsia="新宋体"/>
                <w:kern w:val="0"/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向</w:t>
            </w:r>
            <w:r>
              <w:rPr>
                <w:kern w:val="0"/>
              </w:rPr>
              <w:t>DormElectric</w:t>
            </w:r>
            <w:r>
              <w:rPr>
                <w:rFonts w:hint="eastAsia" w:eastAsia="新宋体"/>
                <w:kern w:val="0"/>
                <w:sz w:val="20"/>
              </w:rPr>
              <w:t>插入一条记录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kern w:val="0"/>
              </w:rPr>
              <w:t>DormElectric</w:t>
            </w:r>
            <w:r>
              <w:rPr>
                <w:sz w:val="20"/>
              </w:rPr>
              <w:t xml:space="preserve"> d</w:t>
            </w:r>
            <w:r>
              <w:rPr>
                <w:kern w:val="0"/>
              </w:rPr>
              <w:t>ormElectric</w:t>
            </w:r>
            <w:r>
              <w:rPr>
                <w:sz w:val="20"/>
              </w:rPr>
              <w:t>(String)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DormElectric</w:t>
            </w:r>
            <w:r>
              <w:rPr>
                <w:rFonts w:hint="eastAsia" w:eastAsia="新宋体"/>
                <w:kern w:val="0"/>
                <w:sz w:val="20"/>
              </w:rPr>
              <w:t>查找一条记录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List&lt;</w:t>
            </w:r>
            <w:r>
              <w:rPr>
                <w:kern w:val="0"/>
              </w:rPr>
              <w:t>DormElectric</w:t>
            </w:r>
            <w:r>
              <w:rPr>
                <w:sz w:val="20"/>
              </w:rPr>
              <w:t>&gt; d</w:t>
            </w:r>
            <w:r>
              <w:rPr>
                <w:kern w:val="0"/>
              </w:rPr>
              <w:t>ormElectric</w:t>
            </w:r>
            <w:r>
              <w:rPr>
                <w:sz w:val="20"/>
              </w:rPr>
              <w:t>s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DormElectric</w:t>
            </w:r>
            <w:r>
              <w:rPr>
                <w:rFonts w:hint="eastAsia" w:eastAsia="新宋体"/>
                <w:kern w:val="0"/>
                <w:sz w:val="20"/>
              </w:rPr>
              <w:t>查找所有记录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delete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DormElectric</w:t>
            </w:r>
            <w:r>
              <w:rPr>
                <w:rFonts w:hint="eastAsia" w:eastAsia="新宋体"/>
                <w:kern w:val="0"/>
                <w:sz w:val="20"/>
              </w:rPr>
              <w:t>删除一条记录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update (</w:t>
            </w:r>
            <w:r>
              <w:rPr>
                <w:kern w:val="0"/>
              </w:rPr>
              <w:t>DormElectric</w:t>
            </w:r>
            <w:r>
              <w:rPr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DormElectric</w:t>
            </w:r>
            <w:r>
              <w:rPr>
                <w:rFonts w:hint="eastAsia" w:eastAsia="新宋体"/>
                <w:kern w:val="0"/>
                <w:sz w:val="20"/>
              </w:rPr>
              <w:t>更新一条记录</w:t>
            </w:r>
          </w:p>
        </w:tc>
      </w:tr>
    </w:tbl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表1.6 DormKey类中的5个数据访问方法列表</w:t>
      </w:r>
    </w:p>
    <w:tbl>
      <w:tblPr>
        <w:tblStyle w:val="11"/>
        <w:tblW w:w="8522" w:type="dxa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8"/>
        <w:gridCol w:w="4454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函数名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</w:t>
            </w:r>
            <w:r>
              <w:rPr>
                <w:rFonts w:cs="宋体"/>
                <w:b/>
                <w:bCs/>
                <w:kern w:val="0"/>
                <w:sz w:val="20"/>
              </w:rPr>
              <w:t>需要执行的操作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eastAsia="新宋体"/>
                <w:kern w:val="0"/>
                <w:sz w:val="20"/>
              </w:rPr>
              <w:t>void add (</w:t>
            </w:r>
            <w:r>
              <w:rPr>
                <w:kern w:val="0"/>
              </w:rPr>
              <w:t>DormKey</w:t>
            </w:r>
            <w:r>
              <w:rPr>
                <w:rFonts w:eastAsia="新宋体"/>
                <w:kern w:val="0"/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向</w:t>
            </w:r>
            <w:r>
              <w:rPr>
                <w:kern w:val="0"/>
              </w:rPr>
              <w:t>DormKey</w:t>
            </w:r>
            <w:r>
              <w:rPr>
                <w:rFonts w:hint="eastAsia" w:eastAsia="新宋体"/>
                <w:kern w:val="0"/>
                <w:sz w:val="20"/>
              </w:rPr>
              <w:t>插入一条记录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kern w:val="0"/>
              </w:rPr>
              <w:t>DormKey</w:t>
            </w:r>
            <w:r>
              <w:rPr>
                <w:sz w:val="20"/>
              </w:rPr>
              <w:t xml:space="preserve"> d</w:t>
            </w:r>
            <w:r>
              <w:rPr>
                <w:kern w:val="0"/>
              </w:rPr>
              <w:t>ormKey</w:t>
            </w:r>
            <w:r>
              <w:rPr>
                <w:sz w:val="20"/>
              </w:rPr>
              <w:t xml:space="preserve"> (String)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DormKey</w:t>
            </w:r>
            <w:r>
              <w:rPr>
                <w:rFonts w:hint="eastAsia" w:eastAsia="新宋体"/>
                <w:kern w:val="0"/>
                <w:sz w:val="20"/>
              </w:rPr>
              <w:t>查找一条记录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List&lt;</w:t>
            </w:r>
            <w:r>
              <w:rPr>
                <w:kern w:val="0"/>
              </w:rPr>
              <w:t>DormKey</w:t>
            </w:r>
            <w:r>
              <w:rPr>
                <w:sz w:val="20"/>
              </w:rPr>
              <w:t>&gt; d</w:t>
            </w:r>
            <w:r>
              <w:rPr>
                <w:kern w:val="0"/>
              </w:rPr>
              <w:t>ormKey</w:t>
            </w:r>
            <w:r>
              <w:rPr>
                <w:sz w:val="20"/>
              </w:rPr>
              <w:t>s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DormKey</w:t>
            </w:r>
            <w:r>
              <w:rPr>
                <w:rFonts w:hint="eastAsia" w:eastAsia="新宋体"/>
                <w:kern w:val="0"/>
                <w:sz w:val="20"/>
              </w:rPr>
              <w:t>查找所有记录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delete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DormKey</w:t>
            </w:r>
            <w:r>
              <w:rPr>
                <w:rFonts w:hint="eastAsia" w:eastAsia="新宋体"/>
                <w:kern w:val="0"/>
                <w:sz w:val="20"/>
              </w:rPr>
              <w:t>删除一条记录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update (</w:t>
            </w:r>
            <w:r>
              <w:rPr>
                <w:kern w:val="0"/>
              </w:rPr>
              <w:t>DormKey</w:t>
            </w:r>
            <w:r>
              <w:rPr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DormKey</w:t>
            </w:r>
            <w:r>
              <w:rPr>
                <w:rFonts w:hint="eastAsia" w:eastAsia="新宋体"/>
                <w:kern w:val="0"/>
                <w:sz w:val="20"/>
              </w:rPr>
              <w:t>更新一条记录</w:t>
            </w:r>
          </w:p>
        </w:tc>
      </w:tr>
    </w:tbl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表1.7 FinancialService类中的5个数据访问方法列表</w:t>
      </w:r>
    </w:p>
    <w:tbl>
      <w:tblPr>
        <w:tblStyle w:val="11"/>
        <w:tblW w:w="8522" w:type="dxa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8"/>
        <w:gridCol w:w="4454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函数名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</w:t>
            </w:r>
            <w:r>
              <w:rPr>
                <w:rFonts w:cs="宋体"/>
                <w:b/>
                <w:bCs/>
                <w:kern w:val="0"/>
                <w:sz w:val="20"/>
              </w:rPr>
              <w:t>需要执行的操作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eastAsia="新宋体"/>
                <w:kern w:val="0"/>
                <w:sz w:val="20"/>
              </w:rPr>
              <w:t>void add (</w:t>
            </w:r>
            <w:r>
              <w:rPr>
                <w:kern w:val="0"/>
              </w:rPr>
              <w:t>FinancialService</w:t>
            </w:r>
            <w:r>
              <w:rPr>
                <w:rFonts w:eastAsia="新宋体"/>
                <w:kern w:val="0"/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向</w:t>
            </w:r>
            <w:r>
              <w:rPr>
                <w:kern w:val="0"/>
              </w:rPr>
              <w:t>FinancialService</w:t>
            </w:r>
            <w:r>
              <w:rPr>
                <w:rFonts w:hint="eastAsia" w:eastAsia="新宋体"/>
                <w:kern w:val="0"/>
                <w:sz w:val="20"/>
              </w:rPr>
              <w:t>插入一条记录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kern w:val="0"/>
              </w:rPr>
              <w:t>FinancialService</w:t>
            </w:r>
            <w:r>
              <w:rPr>
                <w:sz w:val="20"/>
              </w:rPr>
              <w:t xml:space="preserve"> f</w:t>
            </w:r>
            <w:r>
              <w:rPr>
                <w:kern w:val="0"/>
              </w:rPr>
              <w:t>inancialService</w:t>
            </w:r>
            <w:r>
              <w:rPr>
                <w:sz w:val="20"/>
              </w:rPr>
              <w:t xml:space="preserve"> (String)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FinancialService</w:t>
            </w:r>
            <w:r>
              <w:rPr>
                <w:rFonts w:hint="eastAsia" w:eastAsia="新宋体"/>
                <w:kern w:val="0"/>
                <w:sz w:val="20"/>
              </w:rPr>
              <w:t>查找一条记录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List&lt;</w:t>
            </w:r>
            <w:r>
              <w:rPr>
                <w:kern w:val="0"/>
              </w:rPr>
              <w:t>FinancialService</w:t>
            </w:r>
            <w:r>
              <w:rPr>
                <w:sz w:val="20"/>
              </w:rPr>
              <w:t>&gt; f</w:t>
            </w:r>
            <w:r>
              <w:rPr>
                <w:kern w:val="0"/>
              </w:rPr>
              <w:t>inancialService</w:t>
            </w:r>
            <w:r>
              <w:rPr>
                <w:sz w:val="20"/>
              </w:rPr>
              <w:t>s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FinancialService</w:t>
            </w:r>
            <w:r>
              <w:rPr>
                <w:rFonts w:hint="eastAsia" w:eastAsia="新宋体"/>
                <w:kern w:val="0"/>
                <w:sz w:val="20"/>
              </w:rPr>
              <w:t>查找所有记录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delete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FinancialService</w:t>
            </w:r>
            <w:r>
              <w:rPr>
                <w:rFonts w:hint="eastAsia" w:eastAsia="新宋体"/>
                <w:kern w:val="0"/>
                <w:sz w:val="20"/>
              </w:rPr>
              <w:t>删除一条记录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update (</w:t>
            </w:r>
            <w:r>
              <w:rPr>
                <w:kern w:val="0"/>
              </w:rPr>
              <w:t>FinancialService</w:t>
            </w:r>
            <w:r>
              <w:rPr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FinancialService</w:t>
            </w:r>
            <w:r>
              <w:rPr>
                <w:rFonts w:hint="eastAsia" w:eastAsia="新宋体"/>
                <w:kern w:val="0"/>
                <w:sz w:val="20"/>
              </w:rPr>
              <w:t>更新一条记录</w:t>
            </w:r>
          </w:p>
        </w:tc>
      </w:tr>
    </w:tbl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</w:p>
    <w:p>
      <w:pPr>
        <w:widowControl/>
        <w:spacing w:after="156" w:afterLines="50"/>
        <w:ind w:left="420" w:firstLine="42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表1.8 NetworkFlow类中的5个数据访问方法列表</w:t>
      </w:r>
    </w:p>
    <w:tbl>
      <w:tblPr>
        <w:tblStyle w:val="11"/>
        <w:tblW w:w="8522" w:type="dxa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68"/>
        <w:gridCol w:w="4454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函数名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函数</w:t>
            </w:r>
            <w:r>
              <w:rPr>
                <w:rFonts w:cs="宋体"/>
                <w:b/>
                <w:bCs/>
                <w:kern w:val="0"/>
                <w:sz w:val="20"/>
              </w:rPr>
              <w:t>需要执行的操作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eastAsia="新宋体"/>
                <w:kern w:val="0"/>
                <w:sz w:val="20"/>
              </w:rPr>
              <w:t>void add (</w:t>
            </w:r>
            <w:r>
              <w:rPr>
                <w:kern w:val="0"/>
              </w:rPr>
              <w:t>NetworkFlow</w:t>
            </w:r>
            <w:r>
              <w:rPr>
                <w:rFonts w:eastAsia="新宋体"/>
                <w:kern w:val="0"/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12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center"/>
              <w:rPr>
                <w:kern w:val="0"/>
                <w:sz w:val="20"/>
              </w:rPr>
            </w:pPr>
            <w:r>
              <w:rPr>
                <w:rFonts w:hint="eastAsia"/>
                <w:kern w:val="0"/>
                <w:sz w:val="20"/>
              </w:rPr>
              <w:t>向</w:t>
            </w:r>
            <w:r>
              <w:rPr>
                <w:kern w:val="0"/>
              </w:rPr>
              <w:t>NetworkFlow</w:t>
            </w:r>
            <w:r>
              <w:rPr>
                <w:rFonts w:hint="eastAsia" w:eastAsia="新宋体"/>
                <w:kern w:val="0"/>
                <w:sz w:val="20"/>
              </w:rPr>
              <w:t>插入一条记录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kern w:val="0"/>
              </w:rPr>
              <w:t>NetworkFlow</w:t>
            </w:r>
            <w:r>
              <w:rPr>
                <w:sz w:val="20"/>
              </w:rPr>
              <w:t xml:space="preserve"> n</w:t>
            </w:r>
            <w:r>
              <w:rPr>
                <w:kern w:val="0"/>
              </w:rPr>
              <w:t>etworkFlow</w:t>
            </w:r>
            <w:r>
              <w:rPr>
                <w:sz w:val="20"/>
              </w:rPr>
              <w:t xml:space="preserve"> (String)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NetworkFlow</w:t>
            </w:r>
            <w:r>
              <w:rPr>
                <w:rFonts w:hint="eastAsia" w:eastAsia="新宋体"/>
                <w:kern w:val="0"/>
                <w:sz w:val="20"/>
              </w:rPr>
              <w:t>查找一条记录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List&lt;</w:t>
            </w:r>
            <w:r>
              <w:rPr>
                <w:kern w:val="0"/>
              </w:rPr>
              <w:t>NetworkFlow</w:t>
            </w:r>
            <w:r>
              <w:rPr>
                <w:sz w:val="20"/>
              </w:rPr>
              <w:t>&gt; n</w:t>
            </w:r>
            <w:r>
              <w:rPr>
                <w:kern w:val="0"/>
              </w:rPr>
              <w:t>etworkFlow</w:t>
            </w:r>
            <w:r>
              <w:rPr>
                <w:sz w:val="20"/>
              </w:rPr>
              <w:t>s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NetworkFlow</w:t>
            </w:r>
            <w:r>
              <w:rPr>
                <w:rFonts w:hint="eastAsia" w:eastAsia="新宋体"/>
                <w:kern w:val="0"/>
                <w:sz w:val="20"/>
              </w:rPr>
              <w:t>查找所有记录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delete ()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NetworkFlow</w:t>
            </w:r>
            <w:r>
              <w:rPr>
                <w:rFonts w:hint="eastAsia" w:eastAsia="新宋体"/>
                <w:kern w:val="0"/>
                <w:sz w:val="20"/>
              </w:rPr>
              <w:t>删除一条记录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068" w:type="dxa"/>
            <w:tcBorders>
              <w:top w:val="single" w:color="auto" w:sz="8" w:space="0"/>
              <w:left w:val="nil"/>
              <w:bottom w:val="single" w:color="auto" w:sz="12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sz w:val="20"/>
              </w:rPr>
              <w:t>void update (</w:t>
            </w:r>
            <w:r>
              <w:rPr>
                <w:kern w:val="0"/>
              </w:rPr>
              <w:t>NetworkFlow</w:t>
            </w:r>
            <w:r>
              <w:rPr>
                <w:sz w:val="20"/>
              </w:rPr>
              <w:t>)</w:t>
            </w:r>
          </w:p>
        </w:tc>
        <w:tc>
          <w:tcPr>
            <w:tcW w:w="4454" w:type="dxa"/>
            <w:tcBorders>
              <w:top w:val="single" w:color="auto" w:sz="8" w:space="0"/>
              <w:left w:val="single" w:color="auto" w:sz="8" w:space="0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kern w:val="0"/>
                <w:sz w:val="20"/>
              </w:rPr>
            </w:pPr>
            <w:r>
              <w:rPr>
                <w:rFonts w:hint="eastAsia" w:eastAsia="新宋体"/>
                <w:kern w:val="0"/>
                <w:sz w:val="20"/>
              </w:rPr>
              <w:t>从</w:t>
            </w:r>
            <w:r>
              <w:rPr>
                <w:kern w:val="0"/>
              </w:rPr>
              <w:t>NetworkFlow</w:t>
            </w:r>
            <w:r>
              <w:rPr>
                <w:rFonts w:hint="eastAsia" w:eastAsia="新宋体"/>
                <w:kern w:val="0"/>
                <w:sz w:val="20"/>
              </w:rPr>
              <w:t>更新一条记录</w:t>
            </w:r>
          </w:p>
        </w:tc>
      </w:tr>
    </w:tbl>
    <w:p>
      <w:pPr>
        <w:pStyle w:val="3"/>
        <w:spacing w:line="360" w:lineRule="auto"/>
      </w:pPr>
      <w:bookmarkStart w:id="10" w:name="_Toc4352"/>
      <w:bookmarkStart w:id="11" w:name="_Toc22522"/>
      <w:r>
        <w:rPr>
          <w:rFonts w:hint="eastAsia"/>
        </w:rPr>
        <w:t xml:space="preserve">1.2 </w:t>
      </w:r>
      <w:r>
        <w:rPr>
          <w:rFonts w:hint="eastAsia" w:ascii="黑体" w:hAnsi="黑体"/>
        </w:rPr>
        <w:t>其它通用类实现</w:t>
      </w:r>
      <w:bookmarkEnd w:id="10"/>
      <w:bookmarkEnd w:id="11"/>
    </w:p>
    <w:p>
      <w:pPr>
        <w:spacing w:line="324" w:lineRule="auto"/>
        <w:ind w:firstLine="48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（1）建议类</w:t>
      </w:r>
      <w:r>
        <w:rPr>
          <w:rFonts w:hint="eastAsia"/>
          <w:sz w:val="24"/>
          <w:szCs w:val="24"/>
        </w:rPr>
        <w:t>Suggestion</w:t>
      </w:r>
      <w:r>
        <w:rPr>
          <w:rFonts w:hint="eastAsia" w:ascii="宋体" w:hAnsi="宋体"/>
          <w:sz w:val="24"/>
          <w:szCs w:val="24"/>
        </w:rPr>
        <w:t>：用于跟据每类食物的摄入比例，提出相关饮食建议。Suggestion类中存储了摄入比例的临界值，以及相关的所有建议。</w:t>
      </w:r>
    </w:p>
    <w:p>
      <w:pPr>
        <w:spacing w:line="324" w:lineRule="auto"/>
        <w:ind w:firstLine="48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（2）分析结果类</w:t>
      </w:r>
      <w:r>
        <w:rPr>
          <w:rFonts w:hint="eastAsia"/>
          <w:sz w:val="24"/>
          <w:szCs w:val="24"/>
        </w:rPr>
        <w:t>Analysis</w:t>
      </w:r>
      <w:r>
        <w:rPr>
          <w:rFonts w:hint="eastAsia" w:ascii="宋体" w:hAnsi="宋体"/>
          <w:sz w:val="24"/>
          <w:szCs w:val="24"/>
        </w:rPr>
        <w:t>：用于存储一定时间段内的饮食消费记录的统计结果，其中包括了各类食物的消费次数及次数占比、消费金额及金额占比。</w:t>
      </w:r>
    </w:p>
    <w:p>
      <w:pPr>
        <w:spacing w:line="324" w:lineRule="auto"/>
        <w:ind w:firstLine="48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（3）数据库表的映像package model：存储了数据库中所有表的映像结构。</w:t>
      </w:r>
    </w:p>
    <w:p>
      <w:pPr>
        <w:spacing w:line="324" w:lineRule="auto"/>
        <w:ind w:firstLine="48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（4）数据库驱动类DBUtil：为了连接数据库。</w:t>
      </w:r>
    </w:p>
    <w:p>
      <w:pPr>
        <w:spacing w:line="324" w:lineRule="auto"/>
        <w:ind w:firstLine="480"/>
        <w:rPr>
          <w:rFonts w:hint="eastAsia" w:ascii="宋体" w:hAnsi="宋体"/>
          <w:sz w:val="24"/>
          <w:szCs w:val="24"/>
        </w:rPr>
      </w:pPr>
    </w:p>
    <w:p>
      <w:pPr>
        <w:pStyle w:val="2"/>
        <w:spacing w:line="360" w:lineRule="auto"/>
        <w:ind w:left="1260" w:firstLine="420"/>
        <w:rPr>
          <w:rFonts w:ascii="黑体" w:hAnsi="黑体" w:eastAsia="黑体"/>
        </w:rPr>
      </w:pPr>
      <w:bookmarkStart w:id="12" w:name="_Toc420265310"/>
      <w:bookmarkEnd w:id="12"/>
      <w:bookmarkStart w:id="13" w:name="_Toc521463255"/>
      <w:bookmarkEnd w:id="13"/>
      <w:bookmarkStart w:id="14" w:name="_Toc19596"/>
      <w:bookmarkStart w:id="15" w:name="_Toc27078"/>
      <w:r>
        <w:rPr>
          <w:rFonts w:hint="eastAsia" w:ascii="黑体" w:hAnsi="黑体" w:eastAsia="黑体"/>
        </w:rPr>
        <w:t>2 “生活缴费”模块实现</w:t>
      </w:r>
      <w:bookmarkEnd w:id="14"/>
      <w:bookmarkEnd w:id="15"/>
    </w:p>
    <w:p>
      <w:pPr>
        <w:spacing w:line="360" w:lineRule="auto"/>
        <w:ind w:firstLine="420"/>
      </w:pPr>
      <w:r>
        <w:rPr>
          <w:rFonts w:hint="eastAsia" w:ascii="宋体" w:hAnsi="宋体"/>
          <w:sz w:val="24"/>
          <w:szCs w:val="24"/>
        </w:rPr>
        <w:t>只有拥有root权限的用</w:t>
      </w:r>
      <w:r>
        <w:rPr>
          <w:rFonts w:hint="eastAsia" w:ascii="宋体" w:hAnsi="宋体"/>
          <w:sz w:val="24"/>
          <w:szCs w:val="24"/>
          <w:lang w:val="en-US" w:eastAsia="zh-CN"/>
        </w:rPr>
        <w:t>户和servlet服务层</w:t>
      </w:r>
      <w:r>
        <w:rPr>
          <w:rFonts w:hint="eastAsia" w:ascii="宋体" w:hAnsi="宋体"/>
          <w:sz w:val="24"/>
          <w:szCs w:val="24"/>
        </w:rPr>
        <w:t>可以管理数据。管理目标包括校园卡余额，学生水、电、网费，以及所请求目标的增减。</w:t>
      </w:r>
      <w:r>
        <w:rPr>
          <w:rFonts w:hint="eastAsia" w:ascii="宋体" w:hAnsi="宋体"/>
          <w:sz w:val="24"/>
          <w:szCs w:val="24"/>
          <w:lang w:val="en-US" w:eastAsia="zh-CN"/>
        </w:rPr>
        <w:t>当执行完相应缴费操作之后，会</w:t>
      </w:r>
      <w:r>
        <w:rPr>
          <w:rFonts w:hint="eastAsia" w:ascii="宋体" w:hAnsi="宋体"/>
          <w:sz w:val="24"/>
          <w:szCs w:val="24"/>
        </w:rPr>
        <w:t>实时刷新数据。当请求非法时，会显示响应错误原因。该模块用到的数据库表有</w:t>
      </w:r>
      <w:r>
        <w:rPr>
          <w:rFonts w:eastAsia="Consolas"/>
          <w:iCs/>
          <w:sz w:val="20"/>
          <w:highlight w:val="white"/>
        </w:rPr>
        <w:t>CampusCard</w:t>
      </w:r>
      <w:r>
        <w:rPr>
          <w:iCs/>
          <w:sz w:val="20"/>
          <w:highlight w:val="white"/>
        </w:rPr>
        <w:t>、</w:t>
      </w:r>
      <w:r>
        <w:rPr>
          <w:rFonts w:eastAsia="Consolas"/>
          <w:iCs/>
          <w:sz w:val="20"/>
          <w:highlight w:val="white"/>
        </w:rPr>
        <w:t>DormElectric</w:t>
      </w:r>
      <w:r>
        <w:rPr>
          <w:iCs/>
          <w:sz w:val="20"/>
          <w:highlight w:val="white"/>
        </w:rPr>
        <w:t>、</w:t>
      </w:r>
      <w:r>
        <w:rPr>
          <w:rFonts w:eastAsia="Consolas"/>
          <w:iCs/>
          <w:sz w:val="20"/>
          <w:highlight w:val="white"/>
        </w:rPr>
        <w:t>NetworkFlow</w:t>
      </w:r>
      <w:r>
        <w:rPr>
          <w:iCs/>
          <w:sz w:val="20"/>
          <w:highlight w:val="white"/>
        </w:rPr>
        <w:t>、</w:t>
      </w:r>
      <w:r>
        <w:rPr>
          <w:rFonts w:eastAsia="Consolas"/>
          <w:iCs/>
          <w:sz w:val="20"/>
          <w:highlight w:val="white"/>
        </w:rPr>
        <w:t>FinancialService</w:t>
      </w:r>
      <w:r>
        <w:rPr>
          <w:rFonts w:hint="eastAsia" w:ascii="Consolas" w:hAnsi="Consolas"/>
          <w:i/>
          <w:sz w:val="20"/>
          <w:highlight w:val="white"/>
        </w:rPr>
        <w:t>。</w:t>
      </w:r>
    </w:p>
    <w:p>
      <w:pPr>
        <w:pStyle w:val="3"/>
      </w:pPr>
      <w:bookmarkStart w:id="16" w:name="_Toc8509"/>
      <w:bookmarkStart w:id="17" w:name="_Toc7533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“余额充值”子模块实现</w:t>
      </w:r>
      <w:bookmarkEnd w:id="16"/>
      <w:bookmarkEnd w:id="17"/>
    </w:p>
    <w:p>
      <w:pPr>
        <w:pStyle w:val="4"/>
      </w:pPr>
      <w:bookmarkStart w:id="18" w:name="_Toc420265311"/>
      <w:bookmarkEnd w:id="18"/>
      <w:bookmarkStart w:id="19" w:name="_Toc420265312"/>
      <w:bookmarkEnd w:id="19"/>
      <w:r>
        <w:rPr>
          <w:rFonts w:hint="eastAsia"/>
        </w:rPr>
        <w:t>2.1.1 “余额充值”子模块相关类实现</w:t>
      </w:r>
    </w:p>
    <w:p>
      <w:pPr>
        <w:spacing w:line="360" w:lineRule="auto"/>
        <w:rPr>
          <w:rFonts w:ascii="宋体" w:hAnsi="宋体" w:cs="宋体"/>
          <w:color w:val="auto"/>
          <w:sz w:val="24"/>
          <w:szCs w:val="24"/>
        </w:rPr>
      </w:pPr>
      <w:bookmarkStart w:id="20" w:name="_Toc420265313"/>
      <w:bookmarkEnd w:id="20"/>
      <w:r>
        <w:rPr>
          <w:rFonts w:hint="eastAsia" w:ascii="宋体" w:hAnsi="宋体" w:cs="宋体"/>
          <w:color w:val="auto"/>
          <w:sz w:val="24"/>
          <w:szCs w:val="24"/>
        </w:rPr>
        <w:t>Model.CampusCard:存储了校卡户主学号、卡片id、消费密码、水费；</w:t>
      </w:r>
    </w:p>
    <w:p>
      <w:pPr>
        <w:spacing w:line="360" w:lineRule="auto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Dao.CampusCardDao:对CampusCard表的SQL语句操作；</w:t>
      </w:r>
    </w:p>
    <w:p>
      <w:pPr>
        <w:spacing w:line="360" w:lineRule="auto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Model.DormElectric:存储了宿舍编号、宿舍电费剩余度数；</w:t>
      </w:r>
    </w:p>
    <w:p>
      <w:pPr>
        <w:spacing w:line="360" w:lineRule="auto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Dao.DormElectricDao:对DormElectric表的SQL语句操作；</w:t>
      </w:r>
    </w:p>
    <w:p>
      <w:pPr>
        <w:spacing w:line="360" w:lineRule="auto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Model.NetworkFlow:存储了学生上网套餐、已用流量、网费余额；</w:t>
      </w:r>
    </w:p>
    <w:p>
      <w:pPr>
        <w:spacing w:line="360" w:lineRule="auto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Dao.NetworkFlowDao:对NetworkFlow表的SQL语句操作；</w:t>
      </w:r>
    </w:p>
    <w:p>
      <w:pPr>
        <w:spacing w:line="360" w:lineRule="auto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Model.</w:t>
      </w:r>
      <w:r>
        <w:rPr>
          <w:rFonts w:hint="eastAsia" w:ascii="宋体" w:hAnsi="宋体" w:cs="宋体"/>
          <w:color w:val="auto"/>
          <w:sz w:val="24"/>
          <w:szCs w:val="24"/>
          <w:highlight w:val="white"/>
        </w:rPr>
        <w:t>FinancialService:存储了学生学号、校园卡号、银行卡号、校卡冻结状</w:t>
      </w:r>
      <w:r>
        <w:rPr>
          <w:rFonts w:hint="eastAsia" w:ascii="宋体" w:hAnsi="宋体" w:cs="宋体"/>
          <w:color w:val="auto"/>
          <w:sz w:val="24"/>
          <w:szCs w:val="24"/>
          <w:highlight w:val="white"/>
          <w:lang w:val="en-US" w:eastAsia="zh-CN"/>
        </w:rPr>
        <w:tab/>
        <w:t/>
      </w:r>
      <w:r>
        <w:rPr>
          <w:rFonts w:hint="eastAsia" w:ascii="宋体" w:hAnsi="宋体" w:cs="宋体"/>
          <w:color w:val="auto"/>
          <w:sz w:val="24"/>
          <w:szCs w:val="24"/>
          <w:highlight w:val="white"/>
          <w:lang w:val="en-US" w:eastAsia="zh-CN"/>
        </w:rPr>
        <w:tab/>
        <w:t/>
      </w:r>
      <w:r>
        <w:rPr>
          <w:rFonts w:hint="eastAsia" w:ascii="宋体" w:hAnsi="宋体" w:cs="宋体"/>
          <w:color w:val="auto"/>
          <w:sz w:val="24"/>
          <w:szCs w:val="24"/>
          <w:highlight w:val="white"/>
          <w:lang w:val="en-US" w:eastAsia="zh-CN"/>
        </w:rPr>
        <w:tab/>
        <w:t/>
      </w:r>
      <w:r>
        <w:rPr>
          <w:rFonts w:hint="eastAsia" w:ascii="宋体" w:hAnsi="宋体" w:cs="宋体"/>
          <w:color w:val="auto"/>
          <w:sz w:val="24"/>
          <w:szCs w:val="24"/>
          <w:highlight w:val="white"/>
          <w:lang w:val="en-US" w:eastAsia="zh-CN"/>
        </w:rPr>
        <w:tab/>
        <w:t/>
      </w:r>
      <w:r>
        <w:rPr>
          <w:rFonts w:hint="eastAsia" w:ascii="宋体" w:hAnsi="宋体" w:cs="宋体"/>
          <w:color w:val="auto"/>
          <w:sz w:val="24"/>
          <w:szCs w:val="24"/>
          <w:highlight w:val="white"/>
          <w:lang w:val="en-US" w:eastAsia="zh-CN"/>
        </w:rPr>
        <w:tab/>
        <w:t/>
      </w:r>
      <w:r>
        <w:rPr>
          <w:rFonts w:hint="eastAsia" w:ascii="宋体" w:hAnsi="宋体" w:cs="宋体"/>
          <w:color w:val="auto"/>
          <w:sz w:val="24"/>
          <w:szCs w:val="24"/>
          <w:highlight w:val="white"/>
          <w:lang w:val="en-US" w:eastAsia="zh-CN"/>
        </w:rPr>
        <w:tab/>
        <w:t xml:space="preserve">  </w:t>
      </w:r>
      <w:r>
        <w:rPr>
          <w:rFonts w:hint="eastAsia" w:ascii="宋体" w:hAnsi="宋体" w:cs="宋体"/>
          <w:color w:val="auto"/>
          <w:sz w:val="24"/>
          <w:szCs w:val="24"/>
          <w:highlight w:val="white"/>
        </w:rPr>
        <w:t>态、校卡余额；</w:t>
      </w:r>
    </w:p>
    <w:p>
      <w:pPr>
        <w:spacing w:line="360" w:lineRule="auto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Dao.</w:t>
      </w:r>
      <w:r>
        <w:rPr>
          <w:rFonts w:hint="eastAsia" w:ascii="宋体" w:hAnsi="宋体" w:cs="宋体"/>
          <w:color w:val="auto"/>
          <w:sz w:val="24"/>
          <w:szCs w:val="24"/>
          <w:highlight w:val="white"/>
        </w:rPr>
        <w:t>FinancialServiceDao:</w:t>
      </w:r>
      <w:r>
        <w:rPr>
          <w:rFonts w:hint="eastAsia" w:ascii="宋体" w:hAnsi="宋体" w:cs="宋体"/>
          <w:color w:val="auto"/>
          <w:sz w:val="24"/>
          <w:szCs w:val="24"/>
        </w:rPr>
        <w:t>对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</w:t>
      </w:r>
      <w:r>
        <w:rPr>
          <w:rFonts w:hint="eastAsia" w:ascii="宋体" w:hAnsi="宋体" w:cs="宋体"/>
          <w:color w:val="auto"/>
          <w:sz w:val="24"/>
          <w:szCs w:val="24"/>
        </w:rPr>
        <w:t>表的SQL语句操作。</w:t>
      </w:r>
    </w:p>
    <w:p>
      <w:pPr>
        <w:pStyle w:val="4"/>
      </w:pPr>
      <w:r>
        <w:rPr>
          <w:rFonts w:hint="eastAsia"/>
        </w:rPr>
        <w:t>2.1.2 “余额充值”子模块文件及跳转关系</w:t>
      </w:r>
    </w:p>
    <w:p>
      <w:pPr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（1）模块涉及代码文件列表如表</w:t>
      </w:r>
      <w:r>
        <w:rPr>
          <w:rFonts w:hint="eastAsia"/>
          <w:kern w:val="0"/>
          <w:sz w:val="24"/>
          <w:szCs w:val="24"/>
        </w:rPr>
        <w:t>2.1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spacing w:after="156" w:afterLines="5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表2.1 “余额充值”子模块涉及代码文件列表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9"/>
        <w:gridCol w:w="2064"/>
        <w:gridCol w:w="3269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2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color w:val="auto"/>
                <w:sz w:val="20"/>
              </w:rPr>
            </w:pPr>
            <w:r>
              <w:rPr>
                <w:rFonts w:hint="eastAsia"/>
                <w:b/>
                <w:bCs/>
                <w:color w:val="auto"/>
                <w:kern w:val="0"/>
                <w:sz w:val="20"/>
              </w:rPr>
              <w:t>文件名</w:t>
            </w:r>
          </w:p>
        </w:tc>
        <w:tc>
          <w:tcPr>
            <w:tcW w:w="2064" w:type="dxa"/>
            <w:tcBorders>
              <w:top w:val="single" w:color="auto" w:sz="12" w:space="0"/>
              <w:left w:val="single" w:color="auto" w:sz="4" w:space="0"/>
              <w:bottom w:val="single" w:color="auto" w:sz="12" w:space="0"/>
              <w:right w:val="single" w:color="auto" w:sz="2" w:space="0"/>
            </w:tcBorders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color w:val="auto"/>
                <w:kern w:val="0"/>
                <w:sz w:val="20"/>
              </w:rPr>
            </w:pPr>
            <w:r>
              <w:rPr>
                <w:rFonts w:hint="eastAsia"/>
                <w:b/>
                <w:bCs/>
                <w:color w:val="auto"/>
                <w:kern w:val="0"/>
                <w:sz w:val="20"/>
              </w:rPr>
              <w:t>文件路径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color w:val="auto"/>
                <w:sz w:val="20"/>
              </w:rPr>
            </w:pPr>
            <w:r>
              <w:rPr>
                <w:rFonts w:hint="eastAsia"/>
                <w:b/>
                <w:bCs/>
                <w:color w:val="auto"/>
                <w:kern w:val="0"/>
                <w:sz w:val="20"/>
              </w:rPr>
              <w:t>文件说明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iCs/>
                <w:color w:val="auto"/>
                <w:kern w:val="0"/>
                <w:sz w:val="20"/>
              </w:rPr>
            </w:pPr>
            <w:r>
              <w:rPr>
                <w:iCs/>
                <w:color w:val="auto"/>
                <w:sz w:val="20"/>
                <w:highlight w:val="white"/>
              </w:rPr>
              <w:t>CampusCard.java</w:t>
            </w:r>
          </w:p>
        </w:tc>
        <w:tc>
          <w:tcPr>
            <w:tcW w:w="2064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center"/>
              <w:rPr>
                <w:iCs/>
                <w:color w:val="auto"/>
                <w:sz w:val="20"/>
              </w:rPr>
            </w:pPr>
            <w:r>
              <w:rPr>
                <w:iCs/>
                <w:color w:val="auto"/>
                <w:kern w:val="0"/>
                <w:sz w:val="20"/>
              </w:rPr>
              <w:t>\src\model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存储了校卡户主学号、卡片id、消费密码、水费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iCs/>
                <w:color w:val="auto"/>
                <w:sz w:val="20"/>
                <w:highlight w:val="white"/>
              </w:rPr>
            </w:pPr>
            <w:r>
              <w:rPr>
                <w:iCs/>
                <w:color w:val="auto"/>
                <w:sz w:val="20"/>
                <w:highlight w:val="white"/>
              </w:rPr>
              <w:t>CampusCardDao.java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center"/>
              <w:rPr>
                <w:iCs/>
                <w:color w:val="auto"/>
                <w:sz w:val="20"/>
              </w:rPr>
            </w:pPr>
            <w:r>
              <w:rPr>
                <w:iCs/>
                <w:color w:val="auto"/>
                <w:kern w:val="0"/>
                <w:sz w:val="20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对CampusCard表的SQL语句操作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iCs/>
                <w:color w:val="auto"/>
                <w:sz w:val="20"/>
                <w:highlight w:val="white"/>
              </w:rPr>
            </w:pPr>
            <w:r>
              <w:rPr>
                <w:iCs/>
                <w:color w:val="auto"/>
                <w:sz w:val="20"/>
                <w:highlight w:val="white"/>
              </w:rPr>
              <w:t>FinancialService.java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center"/>
              <w:rPr>
                <w:iCs/>
                <w:color w:val="auto"/>
                <w:kern w:val="0"/>
                <w:sz w:val="20"/>
              </w:rPr>
            </w:pPr>
            <w:r>
              <w:rPr>
                <w:iCs/>
                <w:color w:val="auto"/>
                <w:kern w:val="0"/>
                <w:sz w:val="20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存储了学生学号、校园卡号、银行卡号、校卡冻结状态、校卡余额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iCs/>
                <w:color w:val="auto"/>
                <w:sz w:val="20"/>
                <w:highlight w:val="white"/>
              </w:rPr>
            </w:pPr>
            <w:r>
              <w:rPr>
                <w:iCs/>
                <w:color w:val="auto"/>
                <w:sz w:val="20"/>
                <w:highlight w:val="white"/>
              </w:rPr>
              <w:t>FinancialServiceDao.java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center"/>
              <w:rPr>
                <w:iCs/>
                <w:color w:val="auto"/>
                <w:kern w:val="0"/>
                <w:sz w:val="20"/>
              </w:rPr>
            </w:pPr>
            <w:r>
              <w:rPr>
                <w:iCs/>
                <w:color w:val="auto"/>
                <w:kern w:val="0"/>
                <w:sz w:val="20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对CampusCard表的SQL语句操作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hint="eastAsia" w:eastAsia="宋体"/>
                <w:iCs/>
                <w:color w:val="auto"/>
                <w:sz w:val="20"/>
                <w:highlight w:val="white"/>
                <w:lang w:val="en-US" w:eastAsia="zh-CN"/>
              </w:rPr>
            </w:pPr>
            <w:r>
              <w:rPr>
                <w:rFonts w:hint="eastAsia"/>
                <w:iCs/>
                <w:color w:val="auto"/>
                <w:sz w:val="20"/>
                <w:highlight w:val="white"/>
                <w:lang w:val="en-US" w:eastAsia="zh-CN"/>
              </w:rPr>
              <w:t>Payment.jsp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center"/>
              <w:rPr>
                <w:rFonts w:hint="eastAsia" w:eastAsia="宋体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\WebContent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 w:eastAsia="宋体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生活缴费模块前端界面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hint="eastAsia"/>
                <w:iCs/>
                <w:color w:val="auto"/>
                <w:sz w:val="20"/>
                <w:highlight w:val="white"/>
                <w:lang w:val="en-US" w:eastAsia="zh-CN"/>
              </w:rPr>
            </w:pPr>
            <w:r>
              <w:rPr>
                <w:rFonts w:hint="eastAsia"/>
                <w:iCs/>
                <w:color w:val="auto"/>
                <w:sz w:val="20"/>
                <w:highlight w:val="white"/>
                <w:lang w:val="en-US" w:eastAsia="zh-CN"/>
              </w:rPr>
              <w:t>Pay_test.java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center"/>
              <w:rPr>
                <w:rFonts w:hint="eastAsia" w:eastAsia="宋体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 w:eastAsia="宋体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对支付表单数据进行加密，使之匹配在线扫码服务的接入文档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6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hint="eastAsia"/>
                <w:iCs/>
                <w:color w:val="auto"/>
                <w:sz w:val="20"/>
                <w:highlight w:val="white"/>
                <w:lang w:val="en-US" w:eastAsia="zh-CN"/>
              </w:rPr>
            </w:pPr>
            <w:r>
              <w:rPr>
                <w:rFonts w:hint="eastAsia"/>
                <w:iCs/>
                <w:color w:val="auto"/>
                <w:sz w:val="20"/>
                <w:highlight w:val="white"/>
                <w:lang w:val="en-US" w:eastAsia="zh-CN"/>
              </w:rPr>
              <w:t>Pay_yes.java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4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center"/>
              <w:rPr>
                <w:iCs/>
                <w:color w:val="auto"/>
                <w:kern w:val="0"/>
                <w:sz w:val="20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 w:eastAsia="宋体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根据扫码支付的结果，调用SQL语句对数据表</w:t>
            </w:r>
            <w:r>
              <w:rPr>
                <w:iCs/>
                <w:color w:val="auto"/>
                <w:sz w:val="20"/>
                <w:highlight w:val="white"/>
              </w:rPr>
              <w:t>FinancialService</w:t>
            </w:r>
            <w:r>
              <w:rPr>
                <w:rFonts w:hint="eastAsia"/>
                <w:iCs/>
                <w:color w:val="auto"/>
                <w:sz w:val="20"/>
                <w:highlight w:val="white"/>
                <w:lang w:val="en-US" w:eastAsia="zh-CN"/>
              </w:rPr>
              <w:t>中</w:t>
            </w: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用户的账户余额进行修改，并将最余额实时反馈到生活缴费模块前端界面</w:t>
            </w:r>
          </w:p>
        </w:tc>
      </w:tr>
    </w:tbl>
    <w:p>
      <w:pPr>
        <w:ind w:left="482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（2）模块涉及页面跳转关系图，如图</w:t>
      </w:r>
      <w:r>
        <w:rPr>
          <w:rFonts w:hint="eastAsia"/>
          <w:kern w:val="0"/>
          <w:sz w:val="24"/>
          <w:szCs w:val="24"/>
        </w:rPr>
        <w:t>2.1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keepNext/>
        <w:spacing w:line="300" w:lineRule="auto"/>
        <w:jc w:val="center"/>
      </w:pPr>
      <w:r>
        <w:rPr>
          <w:rFonts w:hint="eastAsia" w:ascii="宋体" w:hAnsi="宋体"/>
        </w:rPr>
        <w:drawing>
          <wp:inline distT="0" distB="0" distL="114300" distR="114300">
            <wp:extent cx="5185410" cy="3203575"/>
            <wp:effectExtent l="0" t="0" r="0" b="0"/>
            <wp:docPr id="4" name="图片 4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156" w:afterLines="50" w:line="300" w:lineRule="auto"/>
        <w:jc w:val="center"/>
        <w:rPr>
          <w:rFonts w:ascii="宋体" w:hAnsi="宋体"/>
          <w:kern w:val="0"/>
        </w:rPr>
      </w:pPr>
      <w:r>
        <w:rPr>
          <w:rFonts w:hint="eastAsia"/>
        </w:rPr>
        <w:t xml:space="preserve">图 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图_2. \* ARABIC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t xml:space="preserve"> </w:t>
      </w:r>
      <w:r>
        <w:rPr>
          <w:rFonts w:hint="eastAsia" w:ascii="宋体" w:hAnsi="宋体"/>
          <w:kern w:val="0"/>
        </w:rPr>
        <w:t>“余额充值”子模块</w:t>
      </w:r>
      <w:r>
        <w:rPr>
          <w:rFonts w:hint="eastAsia" w:ascii="宋体" w:hAnsi="宋体"/>
        </w:rPr>
        <w:t>涉及界面跳转关系图</w:t>
      </w:r>
    </w:p>
    <w:p>
      <w:pPr>
        <w:pStyle w:val="4"/>
      </w:pPr>
      <w:bookmarkStart w:id="21" w:name="_Toc420265314"/>
      <w:bookmarkEnd w:id="21"/>
      <w:r>
        <w:rPr>
          <w:rFonts w:hint="eastAsia"/>
        </w:rPr>
        <w:t>2.1.3 “余额充值”子模块程序流程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</w:rPr>
      </w:pPr>
      <w:r>
        <w:rPr>
          <w:rFonts w:hint="eastAsia"/>
          <w:sz w:val="24"/>
          <w:szCs w:val="24"/>
        </w:rPr>
        <w:t>“余额充值”子模块程序流程如</w:t>
      </w:r>
      <w:r>
        <w:rPr>
          <w:rFonts w:hint="eastAsia" w:ascii="宋体" w:hAnsi="宋体"/>
          <w:sz w:val="24"/>
          <w:szCs w:val="24"/>
        </w:rPr>
        <w:t>图</w:t>
      </w:r>
      <w:r>
        <w:rPr>
          <w:rFonts w:hint="eastAsia"/>
          <w:sz w:val="24"/>
          <w:szCs w:val="24"/>
        </w:rPr>
        <w:t>2.2</w:t>
      </w:r>
      <w:r>
        <w:rPr>
          <w:rFonts w:hint="eastAsia" w:ascii="宋体" w:hAnsi="宋体"/>
          <w:sz w:val="24"/>
          <w:szCs w:val="24"/>
        </w:rPr>
        <w:t>所示。</w:t>
      </w:r>
    </w:p>
    <w:p>
      <w:pPr>
        <w:spacing w:line="360" w:lineRule="auto"/>
        <w:ind w:firstLine="480" w:firstLineChars="2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用户登陆成功之后，进入生活缴费-余额充值子模块，选择支付方式和支付金额，扫码支付成功后，servlet中对数据库中用户相应数据进行修改，返回到“生活缴费-余额充值”界面，并显示最新余额。</w:t>
      </w:r>
    </w:p>
    <w:p>
      <w:pPr>
        <w:jc w:val="center"/>
      </w:pPr>
      <w:r>
        <w:object>
          <v:shape id="_x0000_i1058" o:spt="75" type="#_x0000_t75" style="height:408pt;width:151.5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Visio.Drawing.15" ShapeID="_x0000_i1058" DrawAspect="Content" ObjectID="_1468075725" r:id="rId7">
            <o:LockedField>false</o:LockedField>
          </o:OLEObject>
        </w:object>
      </w:r>
    </w:p>
    <w:p>
      <w:pPr>
        <w:spacing w:before="156" w:beforeLines="50" w:after="156" w:afterLines="50"/>
        <w:jc w:val="center"/>
        <w:rPr>
          <w:rFonts w:ascii="宋体" w:hAnsi="宋体"/>
          <w:kern w:val="0"/>
        </w:rPr>
      </w:pPr>
      <w:r>
        <w:rPr>
          <w:rFonts w:hint="eastAsia"/>
        </w:rPr>
        <w:t xml:space="preserve">图 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图_2. \* ARABIC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t xml:space="preserve"> </w:t>
      </w:r>
      <w:r>
        <w:rPr>
          <w:rFonts w:hint="eastAsia" w:ascii="宋体" w:hAnsi="宋体"/>
          <w:kern w:val="0"/>
        </w:rPr>
        <w:t>“余额充值”子模块模块程序流程图</w:t>
      </w:r>
    </w:p>
    <w:p>
      <w:pPr>
        <w:pStyle w:val="4"/>
      </w:pPr>
      <w:bookmarkStart w:id="22" w:name="_Toc420265315"/>
      <w:bookmarkEnd w:id="22"/>
      <w:r>
        <w:rPr>
          <w:rFonts w:hint="eastAsia"/>
        </w:rPr>
        <w:t>2.1.4 “余额充值”子模块实现界面</w:t>
      </w:r>
    </w:p>
    <w:p>
      <w:pPr>
        <w:spacing w:line="360" w:lineRule="auto"/>
        <w:ind w:firstLine="42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 xml:space="preserve"> “余额充值”子模块实现界面如图2.3-2.6所示。</w:t>
      </w:r>
    </w:p>
    <w:p>
      <w:pPr>
        <w:jc w:val="center"/>
      </w:pPr>
      <w:r>
        <w:drawing>
          <wp:inline distT="0" distB="0" distL="114300" distR="114300">
            <wp:extent cx="5267325" cy="2823210"/>
            <wp:effectExtent l="0" t="0" r="5715" b="1143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00" w:lineRule="auto"/>
        <w:jc w:val="center"/>
        <w:rPr>
          <w:rFonts w:ascii="宋体" w:hAnsi="宋体"/>
          <w:kern w:val="0"/>
        </w:rPr>
      </w:pPr>
      <w:r>
        <w:rPr>
          <w:rFonts w:hint="eastAsia"/>
        </w:rPr>
        <w:t xml:space="preserve">图 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图_2. \* ARABIC</w:instrText>
      </w:r>
      <w:r>
        <w:instrText xml:space="preserve">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="宋体" w:hAnsi="宋体"/>
          <w:kern w:val="0"/>
        </w:rPr>
        <w:t>“余额充值”子模块实现界面1</w:t>
      </w:r>
    </w:p>
    <w:p>
      <w:pPr>
        <w:jc w:val="center"/>
      </w:pPr>
      <w:r>
        <w:drawing>
          <wp:inline distT="0" distB="0" distL="114300" distR="114300">
            <wp:extent cx="5267325" cy="2962910"/>
            <wp:effectExtent l="0" t="0" r="5715" b="889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56" w:beforeLines="50" w:after="156" w:afterLines="50" w:line="300" w:lineRule="auto"/>
        <w:jc w:val="center"/>
        <w:rPr>
          <w:rFonts w:ascii="宋体" w:hAnsi="宋体"/>
          <w:kern w:val="0"/>
        </w:rPr>
      </w:pPr>
      <w:r>
        <w:rPr>
          <w:rFonts w:hint="eastAsia"/>
        </w:rPr>
        <w:t xml:space="preserve">图 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图_2. \* ARABIC</w:instrText>
      </w:r>
      <w:r>
        <w:instrText xml:space="preserve"> </w:instrText>
      </w:r>
      <w:r>
        <w:fldChar w:fldCharType="separate"/>
      </w:r>
      <w:r>
        <w:t>4</w:t>
      </w:r>
      <w:r>
        <w:fldChar w:fldCharType="end"/>
      </w:r>
      <w:r>
        <w:t xml:space="preserve"> </w:t>
      </w:r>
      <w:r>
        <w:rPr>
          <w:rFonts w:hint="eastAsia" w:ascii="宋体" w:hAnsi="宋体"/>
          <w:kern w:val="0"/>
        </w:rPr>
        <w:t>“余额充值”子模块实现界面2</w:t>
      </w:r>
    </w:p>
    <w:p>
      <w:pPr>
        <w:spacing w:line="300" w:lineRule="auto"/>
      </w:pPr>
    </w:p>
    <w:p>
      <w:pPr>
        <w:jc w:val="center"/>
      </w:pPr>
      <w:r>
        <w:drawing>
          <wp:inline distT="0" distB="0" distL="114300" distR="114300">
            <wp:extent cx="5267325" cy="2962910"/>
            <wp:effectExtent l="0" t="0" r="5715" b="889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Theme="majorHAnsi" w:hAnsiTheme="majorHAnsi"/>
          <w:sz w:val="20"/>
          <w:szCs w:val="20"/>
        </w:rPr>
      </w:pPr>
      <w:r>
        <w:t xml:space="preserve">图 2. </w:t>
      </w:r>
      <w:r>
        <w:fldChar w:fldCharType="begin"/>
      </w:r>
      <w:r>
        <w:instrText xml:space="preserve"> SEQ 图_2. \* ARABIC </w:instrText>
      </w:r>
      <w:r>
        <w:fldChar w:fldCharType="separate"/>
      </w:r>
      <w:r>
        <w:t>5</w:t>
      </w:r>
      <w:r>
        <w:fldChar w:fldCharType="end"/>
      </w:r>
      <w:r>
        <w:t xml:space="preserve"> </w:t>
      </w:r>
      <w:r>
        <w:rPr>
          <w:rFonts w:hint="eastAsia"/>
        </w:rPr>
        <w:t>“余额充值”子模块实现界面</w:t>
      </w:r>
      <w:r>
        <w:t>3</w:t>
      </w:r>
    </w:p>
    <w:p>
      <w:pPr>
        <w:jc w:val="center"/>
      </w:pPr>
      <w:r>
        <w:drawing>
          <wp:inline distT="0" distB="0" distL="114300" distR="114300">
            <wp:extent cx="5267325" cy="2823210"/>
            <wp:effectExtent l="0" t="0" r="5715" b="11430"/>
            <wp:docPr id="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2. </w:t>
      </w:r>
      <w:r>
        <w:fldChar w:fldCharType="begin"/>
      </w:r>
      <w:r>
        <w:instrText xml:space="preserve"> SEQ 图_2. \* ARABIC </w:instrText>
      </w:r>
      <w:r>
        <w:fldChar w:fldCharType="separate"/>
      </w:r>
      <w:r>
        <w:t>6</w:t>
      </w:r>
      <w:r>
        <w:fldChar w:fldCharType="end"/>
      </w:r>
      <w:r>
        <w:t xml:space="preserve"> </w:t>
      </w:r>
      <w:r>
        <w:rPr>
          <w:rFonts w:hint="eastAsia"/>
        </w:rPr>
        <w:t>“余额充值”子模块实现界面</w:t>
      </w:r>
      <w:r>
        <w:t>4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余额变为96.86=95.56+1.30</w:t>
      </w:r>
      <w:r>
        <w:rPr>
          <w:rFonts w:hint="eastAsia"/>
          <w:lang w:eastAsia="zh-CN"/>
        </w:rPr>
        <w:t>）</w:t>
      </w:r>
    </w:p>
    <w:p>
      <w:pPr>
        <w:spacing w:line="300" w:lineRule="auto"/>
        <w:jc w:val="center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 xml:space="preserve"> </w:t>
      </w:r>
    </w:p>
    <w:p>
      <w:pPr>
        <w:pStyle w:val="3"/>
      </w:pPr>
      <w:bookmarkStart w:id="23" w:name="_Toc23895"/>
      <w:bookmarkStart w:id="24" w:name="_Toc11840"/>
      <w:r>
        <w:rPr>
          <w:rFonts w:hint="eastAsia"/>
        </w:rPr>
        <w:t>2</w:t>
      </w:r>
      <w:r>
        <w:t>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“缴纳水费”子模块实现</w:t>
      </w:r>
      <w:bookmarkEnd w:id="23"/>
      <w:bookmarkEnd w:id="24"/>
    </w:p>
    <w:p>
      <w:pPr>
        <w:pStyle w:val="4"/>
      </w:pPr>
      <w:r>
        <w:rPr>
          <w:rFonts w:hint="eastAsia"/>
        </w:rPr>
        <w:t>2.2.1 “缴纳水费”子模块相关类实现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Dao.CampusCardDao:对CampusCard表的SQL语句操作；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Dao.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FinancialServiceDao:</w:t>
      </w:r>
      <w:r>
        <w:rPr>
          <w:rFonts w:hint="eastAsia" w:ascii="宋体" w:hAnsi="宋体" w:cs="宋体"/>
          <w:sz w:val="24"/>
          <w:szCs w:val="24"/>
        </w:rPr>
        <w:t>对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</w:t>
      </w:r>
      <w:r>
        <w:rPr>
          <w:rFonts w:hint="eastAsia" w:ascii="宋体" w:hAnsi="宋体" w:cs="宋体"/>
          <w:sz w:val="24"/>
          <w:szCs w:val="24"/>
        </w:rPr>
        <w:t>表的SQL语句操作；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Model.CampusCard:存储了校卡户主学号、卡片id、消费密码、水费；</w:t>
      </w: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FinancialService:存储了学生学号、校园卡号、银行卡号、校卡冻结状态、校卡余额。</w:t>
      </w:r>
    </w:p>
    <w:p>
      <w:pPr>
        <w:pStyle w:val="4"/>
      </w:pPr>
      <w:r>
        <w:rPr>
          <w:rFonts w:hint="eastAsia"/>
        </w:rPr>
        <w:t>2.2.2 “缴纳水费”子模块文件及跳转关系</w:t>
      </w:r>
    </w:p>
    <w:p>
      <w:pPr>
        <w:ind w:left="482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（1）模块涉及代码文件列表如表</w:t>
      </w:r>
      <w:r>
        <w:rPr>
          <w:rFonts w:hint="eastAsia"/>
          <w:kern w:val="0"/>
          <w:sz w:val="24"/>
          <w:szCs w:val="24"/>
        </w:rPr>
        <w:t>2.2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spacing w:after="156" w:afterLines="5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表2.2 “缴纳水费”子模块涉及代码文件列表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9"/>
        <w:gridCol w:w="2064"/>
        <w:gridCol w:w="3269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2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color w:val="auto"/>
                <w:sz w:val="20"/>
              </w:rPr>
            </w:pPr>
            <w:r>
              <w:rPr>
                <w:rFonts w:hint="eastAsia"/>
                <w:b/>
                <w:bCs/>
                <w:color w:val="auto"/>
                <w:kern w:val="0"/>
                <w:sz w:val="20"/>
              </w:rPr>
              <w:t>文件名</w:t>
            </w:r>
          </w:p>
        </w:tc>
        <w:tc>
          <w:tcPr>
            <w:tcW w:w="2064" w:type="dxa"/>
            <w:tcBorders>
              <w:top w:val="single" w:color="auto" w:sz="12" w:space="0"/>
              <w:left w:val="single" w:color="auto" w:sz="4" w:space="0"/>
              <w:bottom w:val="single" w:color="auto" w:sz="12" w:space="0"/>
              <w:right w:val="single" w:color="auto" w:sz="2" w:space="0"/>
            </w:tcBorders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color w:val="auto"/>
                <w:kern w:val="0"/>
                <w:sz w:val="20"/>
              </w:rPr>
            </w:pPr>
            <w:r>
              <w:rPr>
                <w:rFonts w:hint="eastAsia"/>
                <w:b/>
                <w:bCs/>
                <w:color w:val="auto"/>
                <w:kern w:val="0"/>
                <w:sz w:val="20"/>
              </w:rPr>
              <w:t>文件路径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color w:val="auto"/>
                <w:sz w:val="20"/>
              </w:rPr>
            </w:pPr>
            <w:r>
              <w:rPr>
                <w:rFonts w:hint="eastAsia"/>
                <w:b/>
                <w:bCs/>
                <w:color w:val="auto"/>
                <w:kern w:val="0"/>
                <w:sz w:val="20"/>
              </w:rPr>
              <w:t>文件说明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iCs/>
                <w:color w:val="auto"/>
                <w:kern w:val="0"/>
                <w:sz w:val="20"/>
              </w:rPr>
            </w:pPr>
            <w:r>
              <w:rPr>
                <w:iCs/>
                <w:color w:val="auto"/>
                <w:sz w:val="20"/>
                <w:highlight w:val="white"/>
              </w:rPr>
              <w:t>CampusCard.java</w:t>
            </w:r>
          </w:p>
        </w:tc>
        <w:tc>
          <w:tcPr>
            <w:tcW w:w="2064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center"/>
              <w:rPr>
                <w:iCs/>
                <w:color w:val="auto"/>
                <w:sz w:val="20"/>
              </w:rPr>
            </w:pPr>
            <w:r>
              <w:rPr>
                <w:iCs/>
                <w:color w:val="auto"/>
                <w:kern w:val="0"/>
                <w:sz w:val="20"/>
              </w:rPr>
              <w:t>\src\model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存储了校卡户主学号、卡片id、消费密码、水费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iCs/>
                <w:color w:val="auto"/>
                <w:sz w:val="20"/>
                <w:highlight w:val="white"/>
              </w:rPr>
            </w:pPr>
            <w:r>
              <w:rPr>
                <w:iCs/>
                <w:color w:val="auto"/>
                <w:sz w:val="20"/>
                <w:highlight w:val="white"/>
              </w:rPr>
              <w:t>CampusCardDao.java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center"/>
              <w:rPr>
                <w:iCs/>
                <w:color w:val="auto"/>
                <w:sz w:val="20"/>
              </w:rPr>
            </w:pPr>
            <w:r>
              <w:rPr>
                <w:iCs/>
                <w:color w:val="auto"/>
                <w:kern w:val="0"/>
                <w:sz w:val="20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对CampusCard表的SQL语句操作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hint="eastAsia" w:eastAsia="宋体"/>
                <w:iCs/>
                <w:color w:val="auto"/>
                <w:sz w:val="20"/>
                <w:highlight w:val="white"/>
                <w:lang w:val="en-US" w:eastAsia="zh-CN"/>
              </w:rPr>
            </w:pPr>
            <w:r>
              <w:rPr>
                <w:rFonts w:hint="eastAsia"/>
                <w:iCs/>
                <w:color w:val="auto"/>
                <w:sz w:val="20"/>
                <w:highlight w:val="white"/>
                <w:lang w:val="en-US" w:eastAsia="zh-CN"/>
              </w:rPr>
              <w:t>Payment.jsp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center"/>
              <w:rPr>
                <w:rFonts w:hint="eastAsia" w:eastAsia="宋体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\WebContent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 w:eastAsia="宋体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生活缴费模块前端界面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hint="eastAsia"/>
                <w:iCs/>
                <w:color w:val="auto"/>
                <w:sz w:val="20"/>
                <w:highlight w:val="white"/>
                <w:lang w:val="en-US" w:eastAsia="zh-CN"/>
              </w:rPr>
            </w:pPr>
            <w:r>
              <w:rPr>
                <w:rFonts w:hint="eastAsia"/>
                <w:iCs/>
                <w:color w:val="auto"/>
                <w:sz w:val="20"/>
                <w:highlight w:val="white"/>
                <w:lang w:val="en-US" w:eastAsia="zh-CN"/>
              </w:rPr>
              <w:t>PayFor_WaterFee.java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center"/>
              <w:rPr>
                <w:rFonts w:hint="eastAsia" w:eastAsia="宋体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 w:eastAsia="宋体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校对post来的消费密码、充值金额等信息，根据校对结果修改数据库中信息，更新session中的值，设置flag_PayFor_WaterFee的值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hint="eastAsia"/>
                <w:iCs/>
                <w:color w:val="auto"/>
                <w:sz w:val="20"/>
                <w:highlight w:val="white"/>
                <w:lang w:val="en-US" w:eastAsia="zh-CN"/>
              </w:rPr>
            </w:pPr>
            <w:r>
              <w:rPr>
                <w:iCs/>
                <w:color w:val="auto"/>
                <w:sz w:val="20"/>
                <w:highlight w:val="white"/>
              </w:rPr>
              <w:t>FinancialService.java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 w:line="300" w:lineRule="auto"/>
              <w:jc w:val="center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iCs/>
                <w:color w:val="auto"/>
                <w:kern w:val="0"/>
                <w:sz w:val="20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存储了学生学号、校园卡号、银行卡号、校卡冻结状态、校卡余额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hint="eastAsia"/>
                <w:iCs/>
                <w:color w:val="auto"/>
                <w:sz w:val="20"/>
                <w:highlight w:val="white"/>
                <w:lang w:val="en-US" w:eastAsia="zh-CN"/>
              </w:rPr>
            </w:pPr>
            <w:r>
              <w:rPr>
                <w:iCs/>
                <w:color w:val="auto"/>
                <w:sz w:val="20"/>
                <w:highlight w:val="white"/>
              </w:rPr>
              <w:t>FinancialServiceDao.java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 w:line="300" w:lineRule="auto"/>
              <w:jc w:val="center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iCs/>
                <w:color w:val="auto"/>
                <w:kern w:val="0"/>
                <w:sz w:val="20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对CampusCard表的SQL语句操作</w:t>
            </w:r>
          </w:p>
        </w:tc>
      </w:tr>
    </w:tbl>
    <w:p>
      <w:pPr>
        <w:ind w:left="482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（2）模块涉及页面跳转关系图，如图</w:t>
      </w:r>
      <w:r>
        <w:rPr>
          <w:rFonts w:hint="eastAsia"/>
          <w:kern w:val="0"/>
          <w:sz w:val="24"/>
          <w:szCs w:val="24"/>
        </w:rPr>
        <w:t>2.2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5074285" cy="3079115"/>
            <wp:effectExtent l="0" t="0" r="0" b="0"/>
            <wp:docPr id="7" name="图片 7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未命名文件 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/>
        </w:rPr>
      </w:pPr>
      <w:r>
        <w:rPr>
          <w:rFonts w:hint="eastAsia"/>
        </w:rPr>
        <w:t xml:space="preserve">图 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图_2. \* ARABIC</w:instrText>
      </w:r>
      <w:r>
        <w:instrText xml:space="preserve"> </w:instrText>
      </w:r>
      <w:r>
        <w:fldChar w:fldCharType="separate"/>
      </w:r>
      <w:r>
        <w:t>7</w:t>
      </w:r>
      <w:r>
        <w:fldChar w:fldCharType="end"/>
      </w:r>
      <w:r>
        <w:t xml:space="preserve"> </w:t>
      </w:r>
      <w:r>
        <w:rPr>
          <w:rFonts w:hint="eastAsia"/>
        </w:rPr>
        <w:t>“缴纳水费”子模块涉及界面跳转关系图</w:t>
      </w:r>
    </w:p>
    <w:p>
      <w:pPr>
        <w:pStyle w:val="4"/>
      </w:pPr>
      <w:r>
        <w:rPr>
          <w:rFonts w:hint="eastAsia"/>
        </w:rPr>
        <w:t>2.2.3 “缴纳水费”子模块程序流程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</w:rPr>
      </w:pP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  <w:lang w:val="en-US" w:eastAsia="zh-CN"/>
        </w:rPr>
        <w:t>缴纳水费</w:t>
      </w:r>
      <w:r>
        <w:rPr>
          <w:rFonts w:hint="eastAsia"/>
          <w:sz w:val="24"/>
          <w:szCs w:val="24"/>
        </w:rPr>
        <w:t>”子模块程序流程如</w:t>
      </w:r>
      <w:r>
        <w:rPr>
          <w:rFonts w:hint="eastAsia" w:ascii="宋体" w:hAnsi="宋体"/>
          <w:sz w:val="24"/>
          <w:szCs w:val="24"/>
        </w:rPr>
        <w:t>图</w:t>
      </w:r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  <w:lang w:val="en-US" w:eastAsia="zh-CN"/>
        </w:rPr>
        <w:t>8</w:t>
      </w:r>
      <w:r>
        <w:rPr>
          <w:rFonts w:hint="eastAsia" w:ascii="宋体" w:hAnsi="宋体"/>
          <w:sz w:val="24"/>
          <w:szCs w:val="24"/>
        </w:rPr>
        <w:t>所示。</w:t>
      </w:r>
    </w:p>
    <w:p>
      <w:pPr>
        <w:spacing w:line="360" w:lineRule="auto"/>
        <w:ind w:firstLine="480" w:firstLineChars="2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登陆成功之后，依次点击生活缴费-缴纳水费，进入生活缴费-缴纳水费子模块，输入充值金额和消费密码，点击提交按钮后后，PayFor_WaterFee.java中校对post来的消费密码、充值金额等信息，根据校对结果修改数据库中信息，更新session中的值，设置flag_PayFor_WaterFee的值，返回到“生活缴费-缴纳水费”界面，显示操作结果，并显示最新余额。</w:t>
      </w:r>
    </w:p>
    <w:p>
      <w:pPr>
        <w:jc w:val="center"/>
      </w:pPr>
    </w:p>
    <w:p>
      <w:pPr>
        <w:jc w:val="center"/>
      </w:pPr>
      <w:r>
        <w:object>
          <v:shape id="_x0000_i1059" o:spt="75" type="#_x0000_t75" style="height:435.75pt;width:288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Visio.Drawing.15" ShapeID="_x0000_i1059" DrawAspect="Content" ObjectID="_1468075726" r:id="rId14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 xml:space="preserve">图 2.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图_2. \* ARABIC</w:instrText>
      </w:r>
      <w:r>
        <w:instrText xml:space="preserve"> </w:instrText>
      </w:r>
      <w:r>
        <w:fldChar w:fldCharType="separate"/>
      </w:r>
      <w:r>
        <w:t>8</w:t>
      </w:r>
      <w:r>
        <w:fldChar w:fldCharType="end"/>
      </w:r>
      <w:r>
        <w:t xml:space="preserve"> </w:t>
      </w:r>
      <w:r>
        <w:rPr>
          <w:rFonts w:hint="eastAsia"/>
        </w:rPr>
        <w:t>“缴纳水费”子模块流程图</w:t>
      </w:r>
    </w:p>
    <w:p>
      <w:pPr>
        <w:pStyle w:val="4"/>
      </w:pPr>
      <w:r>
        <w:rPr>
          <w:rFonts w:hint="eastAsia"/>
        </w:rPr>
        <w:t>2.2.4 “缴纳水费”子模块实现界面</w:t>
      </w:r>
    </w:p>
    <w:p>
      <w:r>
        <w:drawing>
          <wp:inline distT="0" distB="0" distL="114300" distR="114300">
            <wp:extent cx="5267325" cy="2823210"/>
            <wp:effectExtent l="0" t="0" r="571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t xml:space="preserve">图 2. </w:t>
      </w:r>
      <w:r>
        <w:rPr>
          <w:rFonts w:hint="eastAsia"/>
          <w:lang w:val="en-US" w:eastAsia="zh-CN"/>
        </w:rPr>
        <w:t>9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缴纳水费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缴纳前校卡余额变为96.86</w:t>
      </w:r>
      <w:r>
        <w:rPr>
          <w:rFonts w:hint="eastAsia"/>
          <w:lang w:eastAsia="zh-CN"/>
        </w:rPr>
        <w:t>）</w:t>
      </w:r>
    </w:p>
    <w:p>
      <w:p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5267325" cy="2962910"/>
            <wp:effectExtent l="0" t="0" r="5715" b="889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t xml:space="preserve">图 2. </w:t>
      </w:r>
      <w:r>
        <w:rPr>
          <w:rFonts w:hint="eastAsia"/>
          <w:lang w:val="en-US" w:eastAsia="zh-CN"/>
        </w:rPr>
        <w:t>10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缴纳水费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缴纳前水费余额变为7.67，缴纳1元水费</w:t>
      </w:r>
      <w:r>
        <w:rPr>
          <w:rFonts w:hint="eastAsia"/>
          <w:lang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5267325" cy="2962910"/>
            <wp:effectExtent l="0" t="0" r="5715" b="889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eastAsia="zh-CN"/>
        </w:rPr>
      </w:pPr>
      <w:r>
        <w:t xml:space="preserve">图 2. </w:t>
      </w:r>
      <w:r>
        <w:rPr>
          <w:rFonts w:hint="eastAsia"/>
          <w:lang w:val="en-US" w:eastAsia="zh-CN"/>
        </w:rPr>
        <w:t>11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缴纳水费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缴纳后水费余额变为8.67=7.67+1</w:t>
      </w:r>
      <w:r>
        <w:rPr>
          <w:rFonts w:hint="eastAsia"/>
          <w:lang w:eastAsia="zh-CN"/>
        </w:rPr>
        <w:t>）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7325" cy="2962910"/>
            <wp:effectExtent l="0" t="0" r="5715" b="889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2. </w:t>
      </w:r>
      <w:r>
        <w:rPr>
          <w:rFonts w:hint="eastAsia"/>
          <w:lang w:val="en-US" w:eastAsia="zh-CN"/>
        </w:rPr>
        <w:t>12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缴纳水费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缴纳后水费余额变为95.86=96.86-1</w:t>
      </w:r>
      <w:r>
        <w:rPr>
          <w:rFonts w:hint="eastAsia"/>
          <w:lang w:eastAsia="zh-CN"/>
        </w:rPr>
        <w:t>）</w:t>
      </w:r>
    </w:p>
    <w:p>
      <w:pPr>
        <w:pStyle w:val="3"/>
        <w:rPr>
          <w:rFonts w:hint="eastAsia"/>
        </w:rPr>
      </w:pPr>
      <w:bookmarkStart w:id="25" w:name="_Toc18930"/>
    </w:p>
    <w:p>
      <w:pPr>
        <w:pStyle w:val="3"/>
      </w:pPr>
      <w:bookmarkStart w:id="26" w:name="_Toc925"/>
      <w:r>
        <w:rPr>
          <w:rFonts w:hint="eastAsia"/>
        </w:rPr>
        <w:t>2</w:t>
      </w:r>
      <w:r>
        <w:t>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“缴纳电费”子模块实现</w:t>
      </w:r>
      <w:bookmarkEnd w:id="25"/>
      <w:bookmarkEnd w:id="26"/>
    </w:p>
    <w:p>
      <w:pPr>
        <w:pStyle w:val="4"/>
        <w:rPr>
          <w:rFonts w:hint="eastAsia"/>
        </w:rPr>
      </w:pPr>
      <w:r>
        <w:rPr>
          <w:rFonts w:hint="eastAsia"/>
        </w:rPr>
        <w:t>2.3.1 “缴纳电费”子模块相关类实现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Dao.DormElectricDao:对DormElectric表的SQL语句操作；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Dao.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FinancialServiceDao:</w:t>
      </w:r>
      <w:r>
        <w:rPr>
          <w:rFonts w:hint="eastAsia" w:ascii="宋体" w:hAnsi="宋体" w:cs="宋体"/>
          <w:sz w:val="24"/>
          <w:szCs w:val="24"/>
        </w:rPr>
        <w:t>对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</w:t>
      </w:r>
      <w:r>
        <w:rPr>
          <w:rFonts w:hint="eastAsia" w:ascii="宋体" w:hAnsi="宋体" w:cs="宋体"/>
          <w:sz w:val="24"/>
          <w:szCs w:val="24"/>
        </w:rPr>
        <w:t>表的SQL语句操作；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Model.CampusCard:存储了校卡户主学号、卡片id、消费密码、水费；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Model.DormElectric:存储了宿舍编号、宿舍电费剩余度数；</w:t>
      </w: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FinancialService:存储了学生学号、校园卡号、银行卡号、校卡冻结状态、校卡余额。</w:t>
      </w:r>
    </w:p>
    <w:p>
      <w:pPr>
        <w:pStyle w:val="4"/>
      </w:pPr>
      <w:r>
        <w:rPr>
          <w:rFonts w:hint="eastAsia"/>
        </w:rPr>
        <w:t>2.3.2 “缴纳电费”子模块文件及跳转关系</w:t>
      </w:r>
    </w:p>
    <w:p>
      <w:pPr>
        <w:ind w:left="482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（1）模块涉及代码文件列表如表</w:t>
      </w:r>
      <w:r>
        <w:rPr>
          <w:rFonts w:hint="eastAsia"/>
          <w:kern w:val="0"/>
          <w:sz w:val="24"/>
          <w:szCs w:val="24"/>
        </w:rPr>
        <w:t>2.3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spacing w:after="156" w:afterLines="5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表2.3 “缴纳电费”子模块涉及代码文件列表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9"/>
        <w:gridCol w:w="2064"/>
        <w:gridCol w:w="3269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2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color w:val="auto"/>
                <w:sz w:val="20"/>
              </w:rPr>
            </w:pPr>
            <w:r>
              <w:rPr>
                <w:rFonts w:hint="eastAsia"/>
                <w:b/>
                <w:bCs/>
                <w:color w:val="auto"/>
                <w:kern w:val="0"/>
                <w:sz w:val="20"/>
              </w:rPr>
              <w:t>文件名</w:t>
            </w:r>
          </w:p>
        </w:tc>
        <w:tc>
          <w:tcPr>
            <w:tcW w:w="2064" w:type="dxa"/>
            <w:tcBorders>
              <w:top w:val="single" w:color="auto" w:sz="12" w:space="0"/>
              <w:left w:val="single" w:color="auto" w:sz="4" w:space="0"/>
              <w:bottom w:val="single" w:color="auto" w:sz="12" w:space="0"/>
              <w:right w:val="single" w:color="auto" w:sz="2" w:space="0"/>
            </w:tcBorders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color w:val="auto"/>
                <w:kern w:val="0"/>
                <w:sz w:val="20"/>
              </w:rPr>
            </w:pPr>
            <w:r>
              <w:rPr>
                <w:rFonts w:hint="eastAsia"/>
                <w:b/>
                <w:bCs/>
                <w:color w:val="auto"/>
                <w:kern w:val="0"/>
                <w:sz w:val="20"/>
              </w:rPr>
              <w:t>文件路径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color w:val="auto"/>
                <w:sz w:val="20"/>
              </w:rPr>
            </w:pPr>
            <w:r>
              <w:rPr>
                <w:rFonts w:hint="eastAsia"/>
                <w:b/>
                <w:bCs/>
                <w:color w:val="auto"/>
                <w:kern w:val="0"/>
                <w:sz w:val="20"/>
              </w:rPr>
              <w:t>文件说明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CampusCard.java</w:t>
            </w:r>
          </w:p>
        </w:tc>
        <w:tc>
          <w:tcPr>
            <w:tcW w:w="2064" w:type="dxa"/>
            <w:tcBorders>
              <w:top w:val="single" w:color="auto" w:sz="12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存储了校卡户主学号、卡片id、消费密码、水费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Payment.jsp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\WebContent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生活缴费模块前端界面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PayFor_DormElectric.java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校对post来的宿舍编码、消费密码、充值金额等信息，根据校对结果修改数据库中信息，更新session中的值，设置flag_PayFor_DormElectric的值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FinancialService.java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存储了学生学号、校园卡号、银行卡号、校卡冻结状态、校卡余额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FinancialServiceDao.java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对CampusCard表的SQL语句操作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DormElectric.java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Model.DormElectric:存储了宿舍编号、宿舍电费剩余度数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DormElectricDao.java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对DormElectric</w:t>
            </w: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表的SQL语句操作</w:t>
            </w:r>
          </w:p>
        </w:tc>
      </w:tr>
    </w:tbl>
    <w:p>
      <w:pPr>
        <w:spacing w:before="100" w:beforeAutospacing="1" w:after="100" w:afterAutospacing="1" w:line="300" w:lineRule="auto"/>
        <w:rPr>
          <w:rFonts w:hint="eastAsia" w:ascii="宋体" w:hAnsi="宋体"/>
          <w:kern w:val="0"/>
          <w:sz w:val="24"/>
          <w:szCs w:val="24"/>
        </w:rPr>
      </w:pPr>
    </w:p>
    <w:p>
      <w:pPr>
        <w:spacing w:before="100" w:beforeAutospacing="1" w:after="100" w:afterAutospacing="1" w:line="300" w:lineRule="auto"/>
        <w:rPr>
          <w:rFonts w:hint="eastAsia" w:ascii="宋体" w:hAnsi="宋体"/>
          <w:kern w:val="0"/>
          <w:sz w:val="24"/>
          <w:szCs w:val="24"/>
        </w:rPr>
      </w:pPr>
    </w:p>
    <w:p>
      <w:pPr>
        <w:spacing w:before="100" w:beforeAutospacing="1" w:after="100" w:afterAutospacing="1" w:line="300" w:lineRule="auto"/>
        <w:rPr>
          <w:rFonts w:hint="eastAsia" w:ascii="宋体" w:hAnsi="宋体"/>
          <w:kern w:val="0"/>
          <w:sz w:val="24"/>
          <w:szCs w:val="24"/>
        </w:rPr>
      </w:pPr>
    </w:p>
    <w:p>
      <w:pPr>
        <w:spacing w:before="100" w:beforeAutospacing="1" w:after="100" w:afterAutospacing="1" w:line="300" w:lineRule="auto"/>
        <w:rPr>
          <w:rFonts w:hint="eastAsia" w:ascii="宋体" w:hAnsi="宋体"/>
          <w:kern w:val="0"/>
          <w:sz w:val="24"/>
          <w:szCs w:val="24"/>
        </w:rPr>
      </w:pPr>
    </w:p>
    <w:p>
      <w:pPr>
        <w:spacing w:before="100" w:beforeAutospacing="1" w:after="100" w:afterAutospacing="1" w:line="300" w:lineRule="auto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（2）模块涉及页面跳转关系图，如图</w:t>
      </w:r>
      <w:r>
        <w:rPr>
          <w:rFonts w:hint="eastAsia"/>
          <w:kern w:val="0"/>
          <w:sz w:val="24"/>
          <w:szCs w:val="24"/>
        </w:rPr>
        <w:t>2.</w:t>
      </w:r>
      <w:r>
        <w:rPr>
          <w:rFonts w:hint="eastAsia"/>
          <w:kern w:val="0"/>
          <w:sz w:val="24"/>
          <w:szCs w:val="24"/>
          <w:lang w:val="en-US" w:eastAsia="zh-CN"/>
        </w:rPr>
        <w:t>1</w:t>
      </w:r>
      <w:r>
        <w:rPr>
          <w:rFonts w:hint="eastAsia"/>
          <w:kern w:val="0"/>
          <w:sz w:val="24"/>
          <w:szCs w:val="24"/>
        </w:rPr>
        <w:t>3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5046345" cy="3062605"/>
            <wp:effectExtent l="0" t="0" r="0" b="0"/>
            <wp:docPr id="9" name="图片 9" descr="未命名文件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未命名文件 (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t xml:space="preserve">图 2. </w:t>
      </w:r>
      <w:r>
        <w:rPr>
          <w:rFonts w:hint="eastAsia"/>
          <w:lang w:val="en-US" w:eastAsia="zh-CN"/>
        </w:rPr>
        <w:t>13</w:t>
      </w:r>
      <w:r>
        <w:t xml:space="preserve"> </w:t>
      </w:r>
      <w:r>
        <w:rPr>
          <w:rFonts w:hint="eastAsia"/>
        </w:rPr>
        <w:t>“缴纳电费”子模块涉及界面跳转关系图</w:t>
      </w:r>
    </w:p>
    <w:p>
      <w:pPr>
        <w:spacing w:line="300" w:lineRule="auto"/>
        <w:jc w:val="center"/>
        <w:rPr>
          <w:rFonts w:ascii="宋体" w:hAnsi="宋体"/>
        </w:rPr>
      </w:pPr>
      <w:r>
        <w:rPr>
          <w:rFonts w:hint="eastAsia" w:ascii="宋体" w:hAnsi="宋体"/>
        </w:rPr>
        <w:t xml:space="preserve"> </w:t>
      </w:r>
    </w:p>
    <w:p>
      <w:pPr>
        <w:pStyle w:val="4"/>
      </w:pPr>
      <w:r>
        <w:rPr>
          <w:rFonts w:hint="eastAsia"/>
        </w:rPr>
        <w:t>2.3.3 “缴纳电费”子模块程序流程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</w:rPr>
      </w:pP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  <w:lang w:val="en-US" w:eastAsia="zh-CN"/>
        </w:rPr>
        <w:t>缴纳电费</w:t>
      </w:r>
      <w:r>
        <w:rPr>
          <w:rFonts w:hint="eastAsia"/>
          <w:sz w:val="24"/>
          <w:szCs w:val="24"/>
        </w:rPr>
        <w:t>”子模块程序流程如</w:t>
      </w:r>
      <w:r>
        <w:rPr>
          <w:rFonts w:hint="eastAsia" w:ascii="宋体" w:hAnsi="宋体"/>
          <w:sz w:val="24"/>
          <w:szCs w:val="24"/>
        </w:rPr>
        <w:t>图</w:t>
      </w:r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  <w:lang w:val="en-US" w:eastAsia="zh-CN"/>
        </w:rPr>
        <w:t>14</w:t>
      </w:r>
      <w:r>
        <w:rPr>
          <w:rFonts w:hint="eastAsia" w:ascii="宋体" w:hAnsi="宋体"/>
          <w:sz w:val="24"/>
          <w:szCs w:val="24"/>
        </w:rPr>
        <w:t>所示。</w:t>
      </w:r>
    </w:p>
    <w:p>
      <w:pPr>
        <w:spacing w:line="360" w:lineRule="auto"/>
        <w:ind w:firstLine="480" w:firstLineChars="2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登陆成功之后，依次点击生活缴费-缴纳电费，进入生活缴费-缴纳电费子模块，输入宿舍编码、充值金额和消费密码，点击提交按钮后后，PayFor_DormElectric.java中校对post来的宿舍编码、消费密码、充值金额等信息，根据校对结果修改数据库中信息，更新session中的值，设置flag_PayFor_DormElectric的值</w:t>
      </w:r>
      <w:r>
        <w:rPr>
          <w:rFonts w:hint="eastAsia" w:ascii="宋体" w:hAnsi="宋体"/>
          <w:sz w:val="24"/>
          <w:szCs w:val="24"/>
          <w:lang w:val="en-US" w:eastAsia="zh-CN"/>
        </w:rPr>
        <w:t>，返回到“生活缴费-缴纳电费”界面，显示操作结果，并显示最新余额。</w:t>
      </w:r>
    </w:p>
    <w:p>
      <w:pPr>
        <w:jc w:val="center"/>
      </w:pPr>
    </w:p>
    <w:p>
      <w:pPr>
        <w:jc w:val="center"/>
      </w:pPr>
      <w:r>
        <w:object>
          <v:shape id="_x0000_i1060" o:spt="75" type="#_x0000_t75" style="height:438pt;width:297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Visio.Drawing.15" ShapeID="_x0000_i1060" DrawAspect="Content" ObjectID="_1468075727" r:id="rId21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 xml:space="preserve">图 2. </w:t>
      </w:r>
      <w:r>
        <w:rPr>
          <w:rFonts w:hint="eastAsia"/>
          <w:lang w:val="en-US" w:eastAsia="zh-CN"/>
        </w:rPr>
        <w:t>14</w:t>
      </w:r>
      <w:r>
        <w:t xml:space="preserve"> </w:t>
      </w:r>
      <w:r>
        <w:rPr>
          <w:rFonts w:hint="eastAsia"/>
        </w:rPr>
        <w:t>“缴纳电费”子模块流程图</w:t>
      </w:r>
    </w:p>
    <w:p>
      <w:pPr>
        <w:pStyle w:val="4"/>
      </w:pPr>
      <w:r>
        <w:rPr>
          <w:rFonts w:hint="eastAsia"/>
        </w:rPr>
        <w:t>2.3.4 “缴纳电费”子模块实现界面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2. </w:t>
      </w:r>
      <w:r>
        <w:rPr>
          <w:rFonts w:hint="eastAsia"/>
          <w:lang w:val="en-US" w:eastAsia="zh-CN"/>
        </w:rPr>
        <w:t>15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缴纳电费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1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2. </w:t>
      </w:r>
      <w:r>
        <w:rPr>
          <w:rFonts w:hint="eastAsia"/>
          <w:lang w:val="en-US" w:eastAsia="zh-CN"/>
        </w:rPr>
        <w:t>16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缴纳电费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2</w:t>
      </w:r>
    </w:p>
    <w:p>
      <w:pPr>
        <w:pStyle w:val="3"/>
      </w:pPr>
      <w:bookmarkStart w:id="27" w:name="_Toc29463"/>
      <w:bookmarkStart w:id="28" w:name="_Toc2681"/>
      <w:r>
        <w:rPr>
          <w:rFonts w:hint="eastAsia"/>
        </w:rPr>
        <w:t>2</w:t>
      </w:r>
      <w:r>
        <w:t>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“缴纳网费”子模块实现</w:t>
      </w:r>
      <w:bookmarkEnd w:id="27"/>
      <w:bookmarkEnd w:id="28"/>
    </w:p>
    <w:p>
      <w:pPr>
        <w:pStyle w:val="4"/>
      </w:pPr>
      <w:r>
        <w:rPr>
          <w:rFonts w:hint="eastAsia"/>
        </w:rPr>
        <w:t>2.4.1 “缴纳网费”子模块相关类实现</w:t>
      </w: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</w:rPr>
      </w:pP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</w:rPr>
      </w:pP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Dao.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FinancialServiceDao:</w:t>
      </w:r>
      <w:r>
        <w:rPr>
          <w:rFonts w:hint="eastAsia" w:ascii="宋体" w:hAnsi="宋体" w:cs="宋体"/>
          <w:sz w:val="24"/>
          <w:szCs w:val="24"/>
        </w:rPr>
        <w:t>对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</w:t>
      </w:r>
      <w:r>
        <w:rPr>
          <w:rFonts w:hint="eastAsia" w:ascii="宋体" w:hAnsi="宋体" w:cs="宋体"/>
          <w:sz w:val="24"/>
          <w:szCs w:val="24"/>
        </w:rPr>
        <w:t>表的SQL语句操作；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Dao.NetworkFlowDao:对NetworkFlow表的SQL语句操作；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Model.CampusCard:存储了校卡户主学号、卡片id、消费密码、水费；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FinancialService:存储了学生学号、校园卡号、银行卡号、校卡冻结状态、校卡余额；</w:t>
      </w: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Model.NetworkFlow:存储了学生上网套餐、已用流量、网费余额。</w:t>
      </w:r>
    </w:p>
    <w:p>
      <w:pPr>
        <w:pStyle w:val="4"/>
      </w:pPr>
      <w:r>
        <w:rPr>
          <w:rFonts w:hint="eastAsia"/>
        </w:rPr>
        <w:t>2.4.2 “缴纳网费”子模块文件及跳转关系</w:t>
      </w:r>
    </w:p>
    <w:p>
      <w:pPr>
        <w:ind w:left="482"/>
        <w:rPr>
          <w:rFonts w:hint="eastAsia" w:ascii="宋体" w:hAnsi="宋体"/>
          <w:kern w:val="0"/>
        </w:rPr>
      </w:pPr>
      <w:r>
        <w:rPr>
          <w:rFonts w:hint="eastAsia" w:ascii="宋体" w:hAnsi="宋体"/>
          <w:kern w:val="0"/>
          <w:sz w:val="24"/>
          <w:szCs w:val="24"/>
        </w:rPr>
        <w:t>（1）模块涉及代码文件列表如表</w:t>
      </w:r>
      <w:r>
        <w:rPr>
          <w:rFonts w:hint="eastAsia"/>
          <w:kern w:val="0"/>
          <w:sz w:val="24"/>
          <w:szCs w:val="24"/>
        </w:rPr>
        <w:t>2.4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spacing w:after="156" w:afterLines="5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表2.4 “缴纳网费”子模块涉及代码文件列表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9"/>
        <w:gridCol w:w="2064"/>
        <w:gridCol w:w="3269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2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文件名</w:t>
            </w:r>
          </w:p>
        </w:tc>
        <w:tc>
          <w:tcPr>
            <w:tcW w:w="2064" w:type="dxa"/>
            <w:tcBorders>
              <w:top w:val="single" w:color="auto" w:sz="12" w:space="0"/>
              <w:left w:val="single" w:color="auto" w:sz="4" w:space="0"/>
              <w:bottom w:val="single" w:color="auto" w:sz="12" w:space="0"/>
              <w:right w:val="single" w:color="auto" w:sz="2" w:space="0"/>
            </w:tcBorders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文件路径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文件说明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iCs/>
                <w:sz w:val="20"/>
                <w:highlight w:val="white"/>
              </w:rPr>
              <w:t>FinancialServiceDao.java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iCs/>
                <w:sz w:val="20"/>
                <w:highlight w:val="white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rFonts w:hint="eastAsia"/>
                <w:iCs/>
                <w:sz w:val="20"/>
                <w:highlight w:val="white"/>
              </w:rPr>
              <w:t>对CampusCard表的SQL语句操作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rFonts w:hint="eastAsia"/>
                <w:iCs/>
                <w:sz w:val="20"/>
                <w:highlight w:val="white"/>
              </w:rPr>
              <w:t>NetworkFlow</w:t>
            </w:r>
            <w:r>
              <w:rPr>
                <w:iCs/>
                <w:sz w:val="20"/>
                <w:highlight w:val="white"/>
              </w:rPr>
              <w:t>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iCs/>
                <w:sz w:val="20"/>
                <w:highlight w:val="white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rFonts w:hint="eastAsia"/>
                <w:iCs/>
                <w:sz w:val="20"/>
                <w:highlight w:val="white"/>
              </w:rPr>
              <w:t>对NetworkFlow表的SQL语句操作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iCs/>
                <w:sz w:val="20"/>
                <w:highlight w:val="white"/>
              </w:rPr>
              <w:t>CampusCard.java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iCs/>
                <w:sz w:val="20"/>
                <w:highlight w:val="white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rFonts w:hint="eastAsia"/>
                <w:iCs/>
                <w:sz w:val="20"/>
                <w:highlight w:val="white"/>
              </w:rPr>
              <w:t>存储了校卡户主学号、卡片id、消费密码、水费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iCs/>
                <w:sz w:val="20"/>
                <w:highlight w:val="white"/>
              </w:rPr>
              <w:t>FinancialService.java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iCs/>
                <w:sz w:val="20"/>
                <w:highlight w:val="white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rFonts w:hint="eastAsia"/>
                <w:iCs/>
                <w:sz w:val="20"/>
                <w:highlight w:val="white"/>
              </w:rPr>
              <w:t>存储了学生学号、校园卡号、银行卡号、校卡冻结状态、校卡余额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rFonts w:hint="eastAsia"/>
                <w:iCs/>
                <w:sz w:val="20"/>
                <w:highlight w:val="white"/>
              </w:rPr>
              <w:t>NetworkFlow</w:t>
            </w:r>
            <w:r>
              <w:rPr>
                <w:iCs/>
                <w:sz w:val="20"/>
                <w:highlight w:val="white"/>
              </w:rPr>
              <w:t>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iCs/>
                <w:sz w:val="20"/>
                <w:highlight w:val="white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</w:rPr>
            </w:pPr>
            <w:r>
              <w:rPr>
                <w:rFonts w:hint="eastAsia"/>
                <w:iCs/>
                <w:sz w:val="20"/>
                <w:highlight w:val="white"/>
              </w:rPr>
              <w:t>存储了学生上网套餐、已用流量、网费余额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sz w:val="20"/>
                <w:highlight w:val="white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Payment.jsp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 w:line="300" w:lineRule="auto"/>
              <w:rPr>
                <w:iCs/>
                <w:sz w:val="20"/>
                <w:highlight w:val="white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\WebContent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sz w:val="20"/>
                <w:highlight w:val="white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生活缴费模块前端界面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PayFor_NetworkFlow.java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校对post来的学号、消费密码、充值金额等信息，根据校对结果修改数据库中信息，更新session中的值，设置flag_PayFor_NetworkFlow的值</w:t>
            </w:r>
          </w:p>
        </w:tc>
      </w:tr>
    </w:tbl>
    <w:p>
      <w:pPr>
        <w:ind w:left="482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（2）模块涉及页面跳转关系图，如图</w:t>
      </w:r>
      <w:r>
        <w:rPr>
          <w:rFonts w:hint="eastAsia"/>
          <w:kern w:val="0"/>
          <w:sz w:val="24"/>
          <w:szCs w:val="24"/>
        </w:rPr>
        <w:t>2.</w:t>
      </w:r>
      <w:r>
        <w:rPr>
          <w:rFonts w:hint="eastAsia"/>
          <w:kern w:val="0"/>
          <w:sz w:val="24"/>
          <w:szCs w:val="24"/>
          <w:lang w:val="en-US" w:eastAsia="zh-CN"/>
        </w:rPr>
        <w:t>17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5157470" cy="3129280"/>
            <wp:effectExtent l="0" t="0" r="0" b="0"/>
            <wp:docPr id="11" name="图片 11" descr="未命名文件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未命名文件 (3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/>
        </w:rPr>
      </w:pPr>
      <w:r>
        <w:rPr>
          <w:rFonts w:hint="eastAsia"/>
        </w:rPr>
        <w:t xml:space="preserve">图 2. </w:t>
      </w:r>
      <w:r>
        <w:rPr>
          <w:rFonts w:hint="eastAsia"/>
          <w:lang w:val="en-US" w:eastAsia="zh-CN"/>
        </w:rPr>
        <w:t>17</w:t>
      </w:r>
      <w:r>
        <w:t xml:space="preserve"> </w:t>
      </w:r>
      <w:r>
        <w:rPr>
          <w:rFonts w:hint="eastAsia"/>
        </w:rPr>
        <w:t>“缴纳网费”子模块涉及界面跳转关系图</w:t>
      </w:r>
    </w:p>
    <w:p>
      <w:pPr>
        <w:pStyle w:val="4"/>
      </w:pPr>
      <w:r>
        <w:rPr>
          <w:rFonts w:hint="eastAsia"/>
        </w:rPr>
        <w:t>2.4.3 “缴纳网费”子模块程序流程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</w:rPr>
      </w:pP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  <w:lang w:val="en-US" w:eastAsia="zh-CN"/>
        </w:rPr>
        <w:t>缴纳网费</w:t>
      </w:r>
      <w:r>
        <w:rPr>
          <w:rFonts w:hint="eastAsia"/>
          <w:sz w:val="24"/>
          <w:szCs w:val="24"/>
        </w:rPr>
        <w:t>”子模块程序流程如</w:t>
      </w:r>
      <w:r>
        <w:rPr>
          <w:rFonts w:hint="eastAsia" w:ascii="宋体" w:hAnsi="宋体"/>
          <w:sz w:val="24"/>
          <w:szCs w:val="24"/>
        </w:rPr>
        <w:t>图</w:t>
      </w:r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  <w:lang w:val="en-US" w:eastAsia="zh-CN"/>
        </w:rPr>
        <w:t>18</w:t>
      </w:r>
      <w:r>
        <w:rPr>
          <w:rFonts w:hint="eastAsia" w:ascii="宋体" w:hAnsi="宋体"/>
          <w:sz w:val="24"/>
          <w:szCs w:val="24"/>
        </w:rPr>
        <w:t>所示。</w:t>
      </w:r>
    </w:p>
    <w:p>
      <w:pPr>
        <w:spacing w:line="360" w:lineRule="auto"/>
        <w:ind w:firstLine="480" w:firstLineChars="2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登陆成功之后，依次点击生活缴费-缴纳网费，进入生活缴费-缴纳网费子模块，输入宿舍编码、充值金额和消费密码，点击提交按钮后后，PayFor_DormElectric.java中校对post来的学号、消费密码、充值金额等信息，根据校对结果修改数据库中信息，更新session中的值，设置flag_PayFor_NetworkFlow的值</w:t>
      </w:r>
      <w:r>
        <w:rPr>
          <w:rFonts w:hint="eastAsia" w:ascii="宋体" w:hAnsi="宋体"/>
          <w:sz w:val="24"/>
          <w:szCs w:val="24"/>
          <w:lang w:val="en-US" w:eastAsia="zh-CN"/>
        </w:rPr>
        <w:t>，返回到“生活缴费-缴纳网费”界面，显示操作结果，并显示最新余额。</w:t>
      </w:r>
    </w:p>
    <w:p>
      <w:pPr>
        <w:jc w:val="center"/>
      </w:pPr>
    </w:p>
    <w:p>
      <w:pPr>
        <w:jc w:val="center"/>
      </w:pPr>
      <w:r>
        <w:object>
          <v:shape id="_x0000_i1061" o:spt="75" type="#_x0000_t75" style="height:467.25pt;width:301.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Visio.Drawing.15" ShapeID="_x0000_i1061" DrawAspect="Content" ObjectID="_1468075728" r:id="rId26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 xml:space="preserve">图 2. </w:t>
      </w:r>
      <w:r>
        <w:rPr>
          <w:rFonts w:hint="eastAsia"/>
          <w:lang w:val="en-US" w:eastAsia="zh-CN"/>
        </w:rPr>
        <w:t>18</w:t>
      </w:r>
      <w:r>
        <w:t xml:space="preserve"> </w:t>
      </w:r>
      <w:r>
        <w:rPr>
          <w:rFonts w:hint="eastAsia"/>
        </w:rPr>
        <w:t>“缴纳网费”子模块流程图</w:t>
      </w:r>
    </w:p>
    <w:p>
      <w:pPr>
        <w:pStyle w:val="4"/>
      </w:pPr>
      <w:r>
        <w:rPr>
          <w:rFonts w:hint="eastAsia"/>
        </w:rPr>
        <w:t>2.4.4 “缴纳网费”子模块实现界面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2. </w:t>
      </w:r>
      <w:r>
        <w:rPr>
          <w:rFonts w:hint="eastAsia"/>
          <w:lang w:val="en-US" w:eastAsia="zh-CN"/>
        </w:rPr>
        <w:t>19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缴纳网费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1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2. </w:t>
      </w:r>
      <w:r>
        <w:rPr>
          <w:rFonts w:hint="eastAsia"/>
          <w:lang w:val="en-US" w:eastAsia="zh-CN"/>
        </w:rPr>
        <w:t>20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缴纳网费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2</w:t>
      </w:r>
    </w:p>
    <w:p/>
    <w:p/>
    <w:p/>
    <w:p/>
    <w:p>
      <w:pPr>
        <w:spacing w:line="360" w:lineRule="auto"/>
        <w:rPr>
          <w:rFonts w:ascii="宋体" w:hAnsi="宋体"/>
          <w:sz w:val="24"/>
          <w:szCs w:val="24"/>
        </w:rPr>
      </w:pPr>
    </w:p>
    <w:p>
      <w:pPr>
        <w:pStyle w:val="2"/>
        <w:spacing w:line="360" w:lineRule="auto"/>
        <w:jc w:val="center"/>
        <w:rPr>
          <w:rFonts w:ascii="黑体" w:hAnsi="黑体" w:eastAsia="黑体"/>
        </w:rPr>
      </w:pPr>
      <w:bookmarkStart w:id="29" w:name="_Toc420265316"/>
      <w:bookmarkEnd w:id="29"/>
      <w:bookmarkStart w:id="30" w:name="_Toc30134"/>
      <w:bookmarkStart w:id="31" w:name="_Toc17856"/>
      <w:r>
        <w:rPr>
          <w:rFonts w:hint="eastAsia" w:ascii="黑体" w:hAnsi="黑体" w:eastAsia="黑体"/>
        </w:rPr>
        <w:t>3 “消费查询”模块实现</w:t>
      </w:r>
      <w:bookmarkEnd w:id="30"/>
      <w:bookmarkEnd w:id="31"/>
    </w:p>
    <w:p>
      <w:pPr>
        <w:spacing w:line="360" w:lineRule="auto"/>
        <w:ind w:firstLine="420"/>
        <w:rPr>
          <w:rFonts w:hint="eastAsia"/>
        </w:rPr>
      </w:pPr>
      <w:r>
        <w:rPr>
          <w:rFonts w:hint="eastAsia" w:ascii="宋体" w:hAnsi="宋体"/>
          <w:sz w:val="24"/>
          <w:szCs w:val="24"/>
        </w:rPr>
        <w:t>只有拥有root权限的用户</w:t>
      </w:r>
      <w:r>
        <w:rPr>
          <w:rFonts w:hint="eastAsia" w:ascii="宋体" w:hAnsi="宋体"/>
          <w:sz w:val="24"/>
          <w:szCs w:val="24"/>
          <w:lang w:val="en-US" w:eastAsia="zh-CN"/>
        </w:rPr>
        <w:t>和servlet服务层</w:t>
      </w:r>
      <w:r>
        <w:rPr>
          <w:rFonts w:hint="eastAsia" w:ascii="宋体" w:hAnsi="宋体"/>
          <w:sz w:val="24"/>
          <w:szCs w:val="24"/>
        </w:rPr>
        <w:t>可以管理数据。管理目标包括校园卡消费流水记录，以及对饮食消费记录进行一定程度的分析</w:t>
      </w:r>
      <w:r>
        <w:rPr>
          <w:rFonts w:hint="eastAsia" w:ascii="宋体" w:hAnsi="宋体"/>
          <w:sz w:val="24"/>
          <w:szCs w:val="24"/>
          <w:lang w:val="en-US" w:eastAsia="zh-CN"/>
        </w:rPr>
        <w:t>结果</w:t>
      </w:r>
      <w:r>
        <w:rPr>
          <w:rFonts w:hint="eastAsia" w:ascii="宋体" w:hAnsi="宋体"/>
          <w:sz w:val="24"/>
          <w:szCs w:val="24"/>
        </w:rPr>
        <w:t>。在进行管理的时候，若指定查询目标的时间范围，即可显示相应数据</w:t>
      </w:r>
      <w:r>
        <w:rPr>
          <w:rFonts w:hint="eastAsia" w:ascii="宋体" w:hAnsi="宋体"/>
          <w:sz w:val="24"/>
          <w:szCs w:val="24"/>
          <w:lang w:val="en-US" w:eastAsia="zh-CN"/>
        </w:rPr>
        <w:t>以及分析结果</w:t>
      </w:r>
      <w:r>
        <w:rPr>
          <w:rFonts w:hint="eastAsia" w:ascii="宋体" w:hAnsi="宋体"/>
          <w:sz w:val="24"/>
          <w:szCs w:val="24"/>
        </w:rPr>
        <w:t>，并且实时刷新数据。当请求非法时，会显示响应错误原因。该模块用到的数据库表有</w:t>
      </w:r>
      <w:r>
        <w:rPr>
          <w:rFonts w:eastAsia="Consolas"/>
          <w:iCs/>
          <w:sz w:val="20"/>
          <w:highlight w:val="white"/>
        </w:rPr>
        <w:t>CampusCard</w:t>
      </w:r>
      <w:r>
        <w:rPr>
          <w:iCs/>
          <w:sz w:val="20"/>
          <w:highlight w:val="white"/>
        </w:rPr>
        <w:t>、</w:t>
      </w:r>
      <w:r>
        <w:rPr>
          <w:rFonts w:eastAsia="Consolas"/>
          <w:iCs/>
          <w:sz w:val="20"/>
          <w:highlight w:val="white"/>
        </w:rPr>
        <w:t>ConsumeRecord</w:t>
      </w:r>
      <w:r>
        <w:rPr>
          <w:iCs/>
          <w:sz w:val="20"/>
          <w:highlight w:val="white"/>
        </w:rPr>
        <w:t>、</w:t>
      </w:r>
      <w:r>
        <w:rPr>
          <w:rFonts w:hint="eastAsia"/>
          <w:iCs/>
          <w:sz w:val="20"/>
          <w:highlight w:val="white"/>
        </w:rPr>
        <w:t>C</w:t>
      </w:r>
      <w:r>
        <w:rPr>
          <w:iCs/>
          <w:sz w:val="20"/>
          <w:highlight w:val="white"/>
        </w:rPr>
        <w:t>ardReader</w:t>
      </w:r>
      <w:r>
        <w:rPr>
          <w:rFonts w:hint="eastAsia" w:ascii="Consolas" w:hAnsi="Consolas"/>
          <w:i/>
          <w:sz w:val="20"/>
          <w:highlight w:val="white"/>
        </w:rPr>
        <w:t>。</w:t>
      </w:r>
    </w:p>
    <w:p>
      <w:pPr>
        <w:pStyle w:val="3"/>
      </w:pPr>
      <w:bookmarkStart w:id="32" w:name="_Toc416091529"/>
      <w:bookmarkEnd w:id="32"/>
      <w:bookmarkStart w:id="33" w:name="_Toc21216"/>
      <w:bookmarkStart w:id="34" w:name="_Toc13897"/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“消费流水查询”子模块实现</w:t>
      </w:r>
      <w:bookmarkEnd w:id="33"/>
      <w:bookmarkEnd w:id="34"/>
    </w:p>
    <w:p>
      <w:pPr>
        <w:pStyle w:val="4"/>
      </w:pPr>
      <w:r>
        <w:rPr>
          <w:rFonts w:hint="eastAsia"/>
        </w:rPr>
        <w:t>3.1.1 “消费流水查询”子模块相关类实现</w:t>
      </w:r>
    </w:p>
    <w:p>
      <w:pPr>
        <w:spacing w:line="360" w:lineRule="auto"/>
        <w:ind w:firstLine="420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Dao.CampusCardDao:对CampusCard表的SQL语句操作；</w:t>
      </w:r>
    </w:p>
    <w:p>
      <w:pPr>
        <w:spacing w:line="360" w:lineRule="auto"/>
        <w:ind w:firstLine="420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D</w:t>
      </w:r>
      <w:r>
        <w:rPr>
          <w:rFonts w:ascii="宋体" w:hAnsi="宋体" w:cs="宋体"/>
          <w:color w:val="auto"/>
          <w:sz w:val="24"/>
          <w:szCs w:val="24"/>
        </w:rPr>
        <w:t>ao.ConsumeRecordDao:</w:t>
      </w:r>
      <w:r>
        <w:rPr>
          <w:rFonts w:hint="eastAsia" w:ascii="宋体" w:hAnsi="宋体" w:cs="宋体"/>
          <w:color w:val="auto"/>
          <w:sz w:val="24"/>
          <w:szCs w:val="24"/>
        </w:rPr>
        <w:t>对</w:t>
      </w:r>
      <w:r>
        <w:rPr>
          <w:rFonts w:ascii="宋体" w:hAnsi="宋体" w:cs="宋体"/>
          <w:color w:val="auto"/>
          <w:sz w:val="24"/>
          <w:szCs w:val="24"/>
        </w:rPr>
        <w:t>ConsumeRecord</w:t>
      </w:r>
      <w:r>
        <w:rPr>
          <w:rFonts w:hint="eastAsia" w:ascii="宋体" w:hAnsi="宋体" w:cs="宋体"/>
          <w:color w:val="auto"/>
          <w:sz w:val="24"/>
          <w:szCs w:val="24"/>
        </w:rPr>
        <w:t>表的SQL语句操作；</w:t>
      </w:r>
    </w:p>
    <w:p>
      <w:pPr>
        <w:spacing w:line="360" w:lineRule="auto"/>
        <w:ind w:firstLine="420"/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Dao.CardReaderDao:</w:t>
      </w:r>
      <w:r>
        <w:rPr>
          <w:rFonts w:hint="eastAsia" w:ascii="宋体" w:hAnsi="宋体" w:cs="宋体"/>
          <w:color w:val="auto"/>
          <w:sz w:val="24"/>
          <w:szCs w:val="24"/>
        </w:rPr>
        <w:t>对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CardReader</w:t>
      </w:r>
      <w:r>
        <w:rPr>
          <w:rFonts w:hint="eastAsia" w:ascii="宋体" w:hAnsi="宋体" w:cs="宋体"/>
          <w:color w:val="auto"/>
          <w:sz w:val="24"/>
          <w:szCs w:val="24"/>
        </w:rPr>
        <w:t>表的SQL语句操作；</w:t>
      </w:r>
    </w:p>
    <w:p>
      <w:pPr>
        <w:spacing w:line="360" w:lineRule="auto"/>
        <w:ind w:firstLine="420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Model.CampusCard:存储了校卡户主学号、卡片id、消费密码、水费；</w:t>
      </w: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ascii="宋体" w:hAnsi="宋体" w:cs="宋体"/>
          <w:color w:val="auto"/>
          <w:sz w:val="24"/>
          <w:szCs w:val="24"/>
        </w:rPr>
        <w:t>Model.ConsumeRecord: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存储了用户的消费记录：消费者学号、消费日期、消费金额、消费窗口读卡器号；</w:t>
      </w: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Model.CardReader：存储了消费窗口信息：读卡器号、窗口类型、收入总金额、收款账户</w:t>
      </w:r>
    </w:p>
    <w:p>
      <w:pPr>
        <w:pStyle w:val="4"/>
      </w:pPr>
      <w:r>
        <w:rPr>
          <w:rFonts w:hint="eastAsia"/>
        </w:rPr>
        <w:t>3.1.2 “消费流水查询”子模块文件及跳转关系</w:t>
      </w: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（1）模块涉及代码文件列表如表3</w:t>
      </w:r>
      <w:r>
        <w:rPr>
          <w:rFonts w:hint="eastAsia"/>
          <w:kern w:val="0"/>
          <w:sz w:val="24"/>
          <w:szCs w:val="24"/>
        </w:rPr>
        <w:t>.1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spacing w:after="156" w:afterLines="5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表3.1 “消费流水查询”子模块涉及代码文件列表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9"/>
        <w:gridCol w:w="2064"/>
        <w:gridCol w:w="3269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2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文件名</w:t>
            </w:r>
          </w:p>
        </w:tc>
        <w:tc>
          <w:tcPr>
            <w:tcW w:w="2064" w:type="dxa"/>
            <w:tcBorders>
              <w:top w:val="single" w:color="auto" w:sz="12" w:space="0"/>
              <w:left w:val="single" w:color="auto" w:sz="4" w:space="0"/>
              <w:bottom w:val="single" w:color="auto" w:sz="12" w:space="0"/>
              <w:right w:val="single" w:color="auto" w:sz="2" w:space="0"/>
            </w:tcBorders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文件路径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文件说明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iCs/>
                <w:sz w:val="20"/>
                <w:highlight w:val="white"/>
                <w:u w:val="single"/>
              </w:rPr>
              <w:t>CampusCardDao.java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iCs/>
                <w:sz w:val="20"/>
                <w:highlight w:val="white"/>
                <w:u w:val="single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对CampusCard表的SQL语句操作；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ConsumeRecordDao.java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对</w:t>
            </w:r>
            <w:r>
              <w:rPr>
                <w:iCs/>
                <w:sz w:val="20"/>
                <w:highlight w:val="white"/>
                <w:u w:val="single"/>
              </w:rPr>
              <w:t>ConsumeRecord</w:t>
            </w:r>
            <w:r>
              <w:rPr>
                <w:rFonts w:hint="eastAsia"/>
                <w:iCs/>
                <w:sz w:val="20"/>
                <w:highlight w:val="white"/>
                <w:u w:val="single"/>
              </w:rPr>
              <w:t>表的SQL语句操作；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iCs/>
                <w:sz w:val="20"/>
                <w:highlight w:val="white"/>
                <w:u w:val="single"/>
              </w:rPr>
              <w:t>CampusCard.java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iCs/>
                <w:sz w:val="20"/>
                <w:highlight w:val="white"/>
                <w:u w:val="single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存储了校卡户主学号、卡片id、消费密码、水费；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ConsumeRecord.java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iCs/>
                <w:sz w:val="20"/>
                <w:highlight w:val="white"/>
                <w:u w:val="single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  <w:lang w:val="en-US" w:eastAsia="zh-CN"/>
              </w:rPr>
              <w:t>存储了用户的消费记录：消费者学号、消费日期、消费金额、消费窗口读卡器号；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CardReader.java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存储了消费窗口信息：读卡器号、窗口类型、收入总金额、收款账户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CardReaderDao.java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对CardReader表的SQL语句操作；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Record.jsp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\WebContent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消费查询前端界面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RecordFor_Datatime.java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查询用户数据库中消费记录的起止日期，用户初始化消费查询前端界面中的查询时间的区间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RecordFor_Query.java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校对post来的消费时间区间，判断合法性，根据时间段查询相应消费记录结果，更新session中的值，设置flag_RecordFor_ConsumeRecord</w:t>
            </w: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的值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Tables_Record.jsp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\WebContent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显示目标时间段的消费记录情况</w:t>
            </w:r>
          </w:p>
        </w:tc>
      </w:tr>
    </w:tbl>
    <w:p>
      <w:pPr>
        <w:ind w:left="482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（2）模块涉及页面跳转关系图，如图3</w:t>
      </w:r>
      <w:r>
        <w:rPr>
          <w:rFonts w:hint="eastAsia"/>
          <w:kern w:val="0"/>
          <w:sz w:val="24"/>
          <w:szCs w:val="24"/>
        </w:rPr>
        <w:t>.1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keepNext/>
        <w:spacing w:line="300" w:lineRule="auto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732020" cy="2772410"/>
            <wp:effectExtent l="0" t="0" r="0" b="0"/>
            <wp:docPr id="28" name="图片 28" descr="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.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/>
        </w:rPr>
      </w:pPr>
      <w:r>
        <w:rPr>
          <w:rFonts w:hint="eastAsia"/>
        </w:rPr>
        <w:t xml:space="preserve">图 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图_3. \* ARABIC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t xml:space="preserve"> </w:t>
      </w:r>
      <w:r>
        <w:rPr>
          <w:rFonts w:hint="eastAsia"/>
        </w:rPr>
        <w:t>“消费流水查询”子模块涉及界面跳转关系图</w:t>
      </w:r>
    </w:p>
    <w:p>
      <w:pPr>
        <w:pStyle w:val="4"/>
      </w:pPr>
      <w:r>
        <w:rPr>
          <w:rFonts w:hint="eastAsia"/>
        </w:rPr>
        <w:t>3.1.3 “消费流水查询”子模块程序流程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</w:rPr>
      </w:pP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  <w:lang w:val="en-US" w:eastAsia="zh-CN"/>
        </w:rPr>
        <w:t>消费流水查询</w:t>
      </w:r>
      <w:r>
        <w:rPr>
          <w:rFonts w:hint="eastAsia"/>
          <w:sz w:val="24"/>
          <w:szCs w:val="24"/>
        </w:rPr>
        <w:t>”子模块程序流程如</w:t>
      </w:r>
      <w:r>
        <w:rPr>
          <w:rFonts w:hint="eastAsia" w:ascii="宋体" w:hAnsi="宋体"/>
          <w:sz w:val="24"/>
          <w:szCs w:val="24"/>
        </w:rPr>
        <w:t>图</w:t>
      </w:r>
      <w:r>
        <w:rPr>
          <w:rFonts w:hint="eastAsia" w:ascii="宋体" w:hAnsi="宋体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 w:ascii="宋体" w:hAnsi="宋体"/>
          <w:sz w:val="24"/>
          <w:szCs w:val="24"/>
        </w:rPr>
        <w:t>所示。</w:t>
      </w:r>
    </w:p>
    <w:p>
      <w:pPr>
        <w:spacing w:line="360" w:lineRule="auto"/>
        <w:ind w:firstLine="480" w:firstLineChars="2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用户登陆成功后，点击消费查询，会进入服务层RecordFor_Datatime.java以获取该用户的消费流水时间段，之后自动跳转</w:t>
      </w:r>
      <w:r>
        <w:rPr>
          <w:rFonts w:hint="eastAsia" w:ascii="宋体" w:hAnsi="宋体"/>
          <w:sz w:val="24"/>
          <w:szCs w:val="24"/>
          <w:lang w:val="en-US" w:eastAsia="zh-CN"/>
        </w:rPr>
        <w:t>进入消费查询-消费流水查询子模块，输入查询的起止时间，点击提交按钮后后，RecordFor_Query.java</w:t>
      </w:r>
      <w:r>
        <w:rPr>
          <w:rFonts w:hint="eastAsia" w:ascii="宋体" w:hAnsi="宋体"/>
          <w:sz w:val="24"/>
          <w:szCs w:val="24"/>
          <w:lang w:val="en-US" w:eastAsia="zh-CN"/>
        </w:rPr>
        <w:t>中校对post来的消费时间区间，判断合法性，根据时间段查询相应消费记录结果，更新session中的值，设置flag_RecordFor_ConsumeRecord的值</w:t>
      </w:r>
      <w:r>
        <w:rPr>
          <w:rFonts w:hint="eastAsia" w:ascii="宋体" w:hAnsi="宋体"/>
          <w:sz w:val="24"/>
          <w:szCs w:val="24"/>
          <w:lang w:val="en-US" w:eastAsia="zh-CN"/>
        </w:rPr>
        <w:t>，如果查询区间合法，返回到“消费记录显示”界面，显示消费记录，点击“返回悦·享生活”，返回消费查询-消费流水查询子模块；如果区间不合法，则有相应提示信息。</w:t>
      </w:r>
    </w:p>
    <w:p>
      <w:pPr>
        <w:jc w:val="center"/>
      </w:pPr>
    </w:p>
    <w:p>
      <w:pPr>
        <w:jc w:val="center"/>
      </w:pPr>
      <w:r>
        <w:object>
          <v:shape id="_x0000_i1062" o:spt="75" type="#_x0000_t75" style="height:417.75pt;width:255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Visio.Drawing.15" ShapeID="_x0000_i1062" DrawAspect="Content" ObjectID="_1468075729" r:id="rId31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 xml:space="preserve">图 3.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图_3. \* ARABIC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t xml:space="preserve"> </w:t>
      </w:r>
      <w:r>
        <w:rPr>
          <w:rFonts w:hint="eastAsia"/>
        </w:rPr>
        <w:t>“消费流水查询”子模块流程图</w:t>
      </w:r>
    </w:p>
    <w:p>
      <w:pPr>
        <w:pStyle w:val="4"/>
      </w:pPr>
      <w:r>
        <w:rPr>
          <w:rFonts w:hint="eastAsia"/>
        </w:rPr>
        <w:t>3.1.4 “消费流水查询”子模块实现界面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3.3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消费流水查询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1</w:t>
      </w:r>
    </w:p>
    <w:p/>
    <w:p>
      <w:r>
        <w:drawing>
          <wp:inline distT="0" distB="0" distL="114300" distR="114300">
            <wp:extent cx="5267325" cy="2962910"/>
            <wp:effectExtent l="0" t="0" r="5715" b="889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3.4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消费流水查询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2</w:t>
      </w:r>
    </w:p>
    <w:p/>
    <w:p>
      <w:pPr>
        <w:pStyle w:val="3"/>
      </w:pPr>
      <w:bookmarkStart w:id="35" w:name="_Toc11967"/>
      <w:bookmarkStart w:id="36" w:name="_Toc1990"/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“饮食消费分析”子模块实现</w:t>
      </w:r>
      <w:bookmarkEnd w:id="35"/>
      <w:bookmarkEnd w:id="36"/>
    </w:p>
    <w:p>
      <w:pPr>
        <w:pStyle w:val="4"/>
      </w:pPr>
      <w:r>
        <w:rPr>
          <w:rFonts w:hint="eastAsia"/>
        </w:rPr>
        <w:t>3.2.1 “饮食消费分析”子模块相关类实现</w:t>
      </w: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</w:rPr>
      </w:pPr>
    </w:p>
    <w:p>
      <w:pPr>
        <w:spacing w:line="360" w:lineRule="auto"/>
        <w:ind w:firstLine="420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Dao.CampusCardDao:对CampusCard表的SQL语句操作；</w:t>
      </w:r>
    </w:p>
    <w:p>
      <w:pPr>
        <w:spacing w:line="360" w:lineRule="auto"/>
        <w:ind w:firstLine="420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D</w:t>
      </w:r>
      <w:r>
        <w:rPr>
          <w:rFonts w:ascii="宋体" w:hAnsi="宋体" w:cs="宋体"/>
          <w:color w:val="auto"/>
          <w:sz w:val="24"/>
          <w:szCs w:val="24"/>
        </w:rPr>
        <w:t>ao.ConsumeRecordDao:</w:t>
      </w:r>
      <w:r>
        <w:rPr>
          <w:rFonts w:hint="eastAsia" w:ascii="宋体" w:hAnsi="宋体" w:cs="宋体"/>
          <w:color w:val="auto"/>
          <w:sz w:val="24"/>
          <w:szCs w:val="24"/>
        </w:rPr>
        <w:t>对</w:t>
      </w:r>
      <w:r>
        <w:rPr>
          <w:rFonts w:ascii="宋体" w:hAnsi="宋体" w:cs="宋体"/>
          <w:color w:val="auto"/>
          <w:sz w:val="24"/>
          <w:szCs w:val="24"/>
        </w:rPr>
        <w:t>ConsumeRecord</w:t>
      </w:r>
      <w:r>
        <w:rPr>
          <w:rFonts w:hint="eastAsia" w:ascii="宋体" w:hAnsi="宋体" w:cs="宋体"/>
          <w:color w:val="auto"/>
          <w:sz w:val="24"/>
          <w:szCs w:val="24"/>
        </w:rPr>
        <w:t>表的SQL语句操作；</w:t>
      </w:r>
    </w:p>
    <w:p>
      <w:pPr>
        <w:spacing w:line="360" w:lineRule="auto"/>
        <w:ind w:firstLine="420"/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Dao.CardReaderDao:</w:t>
      </w:r>
      <w:r>
        <w:rPr>
          <w:rFonts w:hint="eastAsia" w:ascii="宋体" w:hAnsi="宋体" w:cs="宋体"/>
          <w:color w:val="auto"/>
          <w:sz w:val="24"/>
          <w:szCs w:val="24"/>
        </w:rPr>
        <w:t>对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CardReader</w:t>
      </w:r>
      <w:r>
        <w:rPr>
          <w:rFonts w:hint="eastAsia" w:ascii="宋体" w:hAnsi="宋体" w:cs="宋体"/>
          <w:color w:val="auto"/>
          <w:sz w:val="24"/>
          <w:szCs w:val="24"/>
        </w:rPr>
        <w:t>表的SQL语句操作；</w:t>
      </w:r>
    </w:p>
    <w:p>
      <w:pPr>
        <w:spacing w:line="360" w:lineRule="auto"/>
        <w:ind w:firstLine="420"/>
        <w:rPr>
          <w:rFonts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Model.CampusCard:存储了校卡户主学号、卡片id、消费密码、水费；</w:t>
      </w: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ascii="宋体" w:hAnsi="宋体" w:cs="宋体"/>
          <w:color w:val="auto"/>
          <w:sz w:val="24"/>
          <w:szCs w:val="24"/>
        </w:rPr>
        <w:t>Model.ConsumeRecord: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存储了用户的消费记录：消费者学号、消费日期、消费金额、消费窗口读卡器号；</w:t>
      </w: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Model.CardReader：存储了消费窗口信息：读卡器号、窗口类型、收入总金额、收款账户</w:t>
      </w: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Model.Analysis:存储消费分析结果</w:t>
      </w: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Model.CampusCard:存储了校卡户主学号、卡片id、消费密码、水费；</w:t>
      </w: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Model.Suggestion:存储分析建议的结果</w:t>
      </w:r>
    </w:p>
    <w:p>
      <w:pPr>
        <w:pStyle w:val="4"/>
      </w:pPr>
      <w:r>
        <w:rPr>
          <w:rFonts w:hint="eastAsia"/>
        </w:rPr>
        <w:t>3.2.2 “饮食消费分析”子模块文件及跳转关系</w:t>
      </w:r>
    </w:p>
    <w:p>
      <w:pPr>
        <w:rPr>
          <w:rFonts w:ascii="宋体" w:hAnsi="宋体"/>
          <w:kern w:val="0"/>
        </w:rPr>
      </w:pPr>
      <w:r>
        <w:rPr>
          <w:rFonts w:hint="eastAsia" w:ascii="宋体" w:hAnsi="宋体"/>
          <w:kern w:val="0"/>
          <w:sz w:val="24"/>
          <w:szCs w:val="24"/>
        </w:rPr>
        <w:t>（1）模块涉及代码文件列表如表3</w:t>
      </w:r>
      <w:r>
        <w:rPr>
          <w:rFonts w:hint="eastAsia"/>
          <w:kern w:val="0"/>
          <w:sz w:val="24"/>
          <w:szCs w:val="24"/>
        </w:rPr>
        <w:t>.2</w:t>
      </w:r>
      <w:r>
        <w:rPr>
          <w:rFonts w:hint="eastAsia" w:ascii="宋体" w:hAnsi="宋体"/>
          <w:kern w:val="0"/>
          <w:sz w:val="24"/>
          <w:szCs w:val="24"/>
        </w:rPr>
        <w:t>所示。</w:t>
      </w:r>
      <w:r>
        <w:rPr>
          <w:rFonts w:hint="eastAsia" w:ascii="宋体" w:hAnsi="宋体"/>
          <w:kern w:val="0"/>
        </w:rPr>
        <w:t xml:space="preserve"> </w:t>
      </w:r>
    </w:p>
    <w:p>
      <w:pPr>
        <w:spacing w:after="156" w:afterLines="5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表3.</w:t>
      </w:r>
      <w:r>
        <w:rPr>
          <w:rFonts w:hint="eastAsia" w:ascii="宋体" w:hAnsi="宋体"/>
          <w:kern w:val="0"/>
          <w:lang w:val="en-US" w:eastAsia="zh-CN"/>
        </w:rPr>
        <w:t>2</w:t>
      </w:r>
      <w:r>
        <w:rPr>
          <w:rFonts w:hint="eastAsia" w:ascii="宋体" w:hAnsi="宋体"/>
          <w:kern w:val="0"/>
        </w:rPr>
        <w:t xml:space="preserve"> “饮食消费分析”子模块涉及代码文件列表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9"/>
        <w:gridCol w:w="2064"/>
        <w:gridCol w:w="3269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2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文件名</w:t>
            </w:r>
          </w:p>
        </w:tc>
        <w:tc>
          <w:tcPr>
            <w:tcW w:w="2064" w:type="dxa"/>
            <w:tcBorders>
              <w:top w:val="single" w:color="auto" w:sz="12" w:space="0"/>
              <w:left w:val="single" w:color="auto" w:sz="4" w:space="0"/>
              <w:bottom w:val="single" w:color="auto" w:sz="12" w:space="0"/>
              <w:right w:val="single" w:color="auto" w:sz="2" w:space="0"/>
            </w:tcBorders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文件路径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文件说明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iCs/>
                <w:sz w:val="20"/>
                <w:highlight w:val="white"/>
                <w:u w:val="single"/>
              </w:rPr>
              <w:t>CampusCardDao.java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iCs/>
                <w:sz w:val="20"/>
                <w:highlight w:val="white"/>
                <w:u w:val="single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对CampusCard表的SQL语句操作；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ConsumeRecordDao.java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对</w:t>
            </w:r>
            <w:r>
              <w:rPr>
                <w:iCs/>
                <w:sz w:val="20"/>
                <w:highlight w:val="white"/>
                <w:u w:val="single"/>
              </w:rPr>
              <w:t>ConsumeRecord</w:t>
            </w:r>
            <w:r>
              <w:rPr>
                <w:rFonts w:hint="eastAsia"/>
                <w:iCs/>
                <w:sz w:val="20"/>
                <w:highlight w:val="white"/>
                <w:u w:val="single"/>
              </w:rPr>
              <w:t>表SQL语句作；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iCs/>
                <w:sz w:val="20"/>
                <w:highlight w:val="white"/>
                <w:u w:val="single"/>
              </w:rPr>
              <w:t>CampusCard.java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iCs/>
                <w:sz w:val="20"/>
                <w:highlight w:val="white"/>
                <w:u w:val="single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存储了校卡户主学号、卡片id、消费密码、水费；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</w:rPr>
              <w:t>ConsumeRecord.java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iCs/>
                <w:sz w:val="20"/>
                <w:highlight w:val="white"/>
                <w:u w:val="single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iCs/>
                <w:sz w:val="20"/>
                <w:highlight w:val="white"/>
                <w:u w:val="single"/>
              </w:rPr>
            </w:pPr>
            <w:r>
              <w:rPr>
                <w:rFonts w:hint="eastAsia"/>
                <w:iCs/>
                <w:sz w:val="20"/>
                <w:highlight w:val="white"/>
                <w:u w:val="single"/>
                <w:lang w:val="en-US" w:eastAsia="zh-CN"/>
              </w:rPr>
              <w:t>存储了用户的消费记录：消费者学号、消费日期、消费金额、消费窗口读卡器号；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CardReader.java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存储了消费窗口信息：读卡器号、窗口类型、收入总金额、收款账户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CardReaderDao.java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对CardReader表的SQL语句操作；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Record.jsp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\WebContent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消费查询前端界面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RecordFor_Datatime.java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查询用户数据库中消费记录的起止日期，用户初始化消费查询前端界面中的查询时间的区间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RecordFor_Analysis.java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校对post来的消费时间区间，判断合法性，根据时间段查询相应消费记录结果，对其中食品消费进行统计分析，更新session中的值，设置flag_RecordFor_Analysis</w:t>
            </w: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的值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Tables_Chart.jsp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\WebContent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显示消费分析统计结果的饼状图</w:t>
            </w:r>
          </w:p>
        </w:tc>
      </w:tr>
    </w:tbl>
    <w:p>
      <w:pPr>
        <w:ind w:left="482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ind w:left="482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（2）模块涉及页面跳转关系图，如图3</w:t>
      </w:r>
      <w:r>
        <w:rPr>
          <w:rFonts w:hint="eastAsia"/>
          <w:kern w:val="0"/>
          <w:sz w:val="24"/>
          <w:szCs w:val="24"/>
        </w:rPr>
        <w:t>.</w:t>
      </w:r>
      <w:r>
        <w:rPr>
          <w:rFonts w:hint="eastAsia"/>
          <w:kern w:val="0"/>
          <w:sz w:val="24"/>
          <w:szCs w:val="24"/>
          <w:lang w:val="en-US" w:eastAsia="zh-CN"/>
        </w:rPr>
        <w:t>5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325" cy="3406775"/>
            <wp:effectExtent l="0" t="0" r="0" b="0"/>
            <wp:docPr id="27" name="图片 27" descr="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.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/>
        </w:rPr>
      </w:pPr>
      <w:r>
        <w:rPr>
          <w:rFonts w:hint="eastAsia"/>
        </w:rPr>
        <w:t xml:space="preserve">图 3. </w:t>
      </w:r>
      <w:r>
        <w:rPr>
          <w:rFonts w:hint="eastAsia"/>
          <w:lang w:val="en-US" w:eastAsia="zh-CN"/>
        </w:rPr>
        <w:t>5</w:t>
      </w:r>
      <w:r>
        <w:t xml:space="preserve"> </w:t>
      </w:r>
      <w:r>
        <w:rPr>
          <w:rFonts w:hint="eastAsia"/>
        </w:rPr>
        <w:t>“饮食消费分析”子模块涉及界面跳转关系图</w:t>
      </w:r>
    </w:p>
    <w:p>
      <w:pPr>
        <w:pStyle w:val="4"/>
      </w:pPr>
      <w:r>
        <w:rPr>
          <w:rFonts w:hint="eastAsia"/>
        </w:rPr>
        <w:t>3.2.3 “饮食消费分析”子模块程序流程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</w:rPr>
      </w:pP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  <w:lang w:val="en-US" w:eastAsia="zh-CN"/>
        </w:rPr>
        <w:t>饮食消费分析</w:t>
      </w:r>
      <w:r>
        <w:rPr>
          <w:rFonts w:hint="eastAsia"/>
          <w:sz w:val="24"/>
          <w:szCs w:val="24"/>
        </w:rPr>
        <w:t>”子模块程序流程如</w:t>
      </w:r>
      <w:r>
        <w:rPr>
          <w:rFonts w:hint="eastAsia" w:ascii="宋体" w:hAnsi="宋体"/>
          <w:sz w:val="24"/>
          <w:szCs w:val="24"/>
        </w:rPr>
        <w:t>图</w:t>
      </w:r>
      <w:r>
        <w:rPr>
          <w:rFonts w:hint="eastAsia" w:ascii="宋体" w:hAnsi="宋体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  <w:lang w:val="en-US" w:eastAsia="zh-CN"/>
        </w:rPr>
        <w:t>6</w:t>
      </w:r>
      <w:r>
        <w:rPr>
          <w:rFonts w:hint="eastAsia" w:ascii="宋体" w:hAnsi="宋体"/>
          <w:sz w:val="24"/>
          <w:szCs w:val="24"/>
        </w:rPr>
        <w:t>所示。</w:t>
      </w:r>
    </w:p>
    <w:p>
      <w:pPr>
        <w:spacing w:line="360" w:lineRule="auto"/>
        <w:ind w:firstLine="480" w:firstLineChars="2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登陆成功后，点击消费查询，会进入服务层RecordFor_Datatime.java以获取该用户的消费流水时间段，之后点击饮食消费分析，进入消费查询-饮食消费分析子模块，输入查询的起止时间，点击提交按钮后后，RecordFor_Analysis.java中校对post来的消费时间区间，判断合法性，根据时间段查询相应消费记录结果，更新session中的值，设置flag_RecordFor_Analysis的值，如果查询区间合法，返回到“消费查询-饮食消费分析”界面，显示消费分析结果以及相关建议，点击“查看饼状图”，进入饼状图显示界面，点击“返回悦·享生活”，返回消费查询-饮食消费分析子模块；如果区间不合法，则有相应提示信息。</w:t>
      </w:r>
    </w:p>
    <w:p>
      <w:pPr>
        <w:jc w:val="center"/>
      </w:pPr>
    </w:p>
    <w:p>
      <w:pPr>
        <w:jc w:val="center"/>
      </w:pPr>
      <w:r>
        <w:object>
          <v:shape id="_x0000_i1063" o:spt="75" type="#_x0000_t75" style="height:439.5pt;width:255.7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Visio.Drawing.15" ShapeID="_x0000_i1063" DrawAspect="Content" ObjectID="_1468075730" r:id="rId36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 xml:space="preserve">图 3. </w:t>
      </w:r>
      <w:r>
        <w:rPr>
          <w:rFonts w:hint="eastAsia"/>
          <w:lang w:val="en-US" w:eastAsia="zh-CN"/>
        </w:rPr>
        <w:t>6</w:t>
      </w:r>
      <w:r>
        <w:t xml:space="preserve"> </w:t>
      </w:r>
      <w:r>
        <w:rPr>
          <w:rFonts w:hint="eastAsia"/>
        </w:rPr>
        <w:t>“饮食消费分析”子模块流程图</w:t>
      </w:r>
    </w:p>
    <w:p>
      <w:pPr>
        <w:pStyle w:val="4"/>
      </w:pPr>
      <w:r>
        <w:rPr>
          <w:rFonts w:hint="eastAsia"/>
        </w:rPr>
        <w:t>3.2.4 “饮食消费分析”子模块实现界面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3.7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饮食消费分析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1</w:t>
      </w:r>
    </w:p>
    <w:p/>
    <w:p>
      <w:r>
        <w:drawing>
          <wp:inline distT="0" distB="0" distL="114300" distR="114300">
            <wp:extent cx="5267325" cy="2962910"/>
            <wp:effectExtent l="0" t="0" r="5715" b="889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3.8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饮食消费分析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2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3.9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饮食消费分析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3</w:t>
      </w:r>
    </w:p>
    <w:p>
      <w:pPr>
        <w:pStyle w:val="2"/>
        <w:spacing w:line="360" w:lineRule="auto"/>
        <w:jc w:val="center"/>
        <w:rPr>
          <w:rFonts w:ascii="黑体" w:hAnsi="黑体" w:eastAsia="黑体"/>
        </w:rPr>
      </w:pPr>
      <w:bookmarkStart w:id="37" w:name="_Toc6584"/>
      <w:bookmarkStart w:id="38" w:name="_Toc19313"/>
      <w:r>
        <w:rPr>
          <w:rFonts w:hint="eastAsia" w:ascii="黑体" w:hAnsi="黑体" w:eastAsia="黑体"/>
        </w:rPr>
        <w:t>4 “生活服务”模块实现</w:t>
      </w:r>
      <w:bookmarkEnd w:id="37"/>
      <w:bookmarkEnd w:id="38"/>
    </w:p>
    <w:p>
      <w:pPr>
        <w:spacing w:line="360" w:lineRule="auto"/>
        <w:ind w:firstLine="420"/>
        <w:rPr>
          <w:rFonts w:hint="eastAsia"/>
        </w:rPr>
      </w:pPr>
      <w:r>
        <w:rPr>
          <w:rFonts w:hint="eastAsia" w:ascii="宋体" w:hAnsi="宋体"/>
          <w:sz w:val="24"/>
          <w:szCs w:val="24"/>
        </w:rPr>
        <w:t>只有拥有root权限的用户</w:t>
      </w:r>
      <w:r>
        <w:rPr>
          <w:rFonts w:hint="eastAsia" w:ascii="宋体" w:hAnsi="宋体"/>
          <w:sz w:val="24"/>
          <w:szCs w:val="24"/>
          <w:lang w:val="en-US" w:eastAsia="zh-CN"/>
        </w:rPr>
        <w:t>和servlet服务层</w:t>
      </w:r>
      <w:r>
        <w:rPr>
          <w:rFonts w:hint="eastAsia" w:ascii="宋体" w:hAnsi="宋体"/>
          <w:sz w:val="24"/>
          <w:szCs w:val="24"/>
        </w:rPr>
        <w:t>可以管理数据。管理目标包括</w:t>
      </w:r>
      <w:r>
        <w:rPr>
          <w:rFonts w:hint="eastAsia" w:ascii="宋体" w:hAnsi="宋体"/>
          <w:sz w:val="24"/>
          <w:szCs w:val="24"/>
          <w:lang w:val="en-US" w:eastAsia="zh-CN"/>
        </w:rPr>
        <w:t>校卡冻结状态、用户消费密码、宿舍门禁密钥、用户网费套餐情况</w:t>
      </w:r>
      <w:r>
        <w:rPr>
          <w:rFonts w:hint="eastAsia" w:ascii="宋体" w:hAnsi="宋体"/>
          <w:sz w:val="24"/>
          <w:szCs w:val="24"/>
        </w:rPr>
        <w:t>。在进行管理的时候，</w:t>
      </w:r>
      <w:r>
        <w:rPr>
          <w:rFonts w:hint="eastAsia" w:ascii="宋体" w:hAnsi="宋体"/>
          <w:sz w:val="24"/>
          <w:szCs w:val="24"/>
          <w:lang w:val="en-US" w:eastAsia="zh-CN"/>
        </w:rPr>
        <w:t>用户根据提示进行合法操作后</w:t>
      </w:r>
      <w:r>
        <w:rPr>
          <w:rFonts w:hint="eastAsia" w:ascii="宋体" w:hAnsi="宋体"/>
          <w:sz w:val="24"/>
          <w:szCs w:val="24"/>
        </w:rPr>
        <w:t>，</w:t>
      </w:r>
      <w:r>
        <w:rPr>
          <w:rFonts w:hint="eastAsia" w:ascii="宋体" w:hAnsi="宋体"/>
          <w:sz w:val="24"/>
          <w:szCs w:val="24"/>
          <w:lang w:val="en-US" w:eastAsia="zh-CN"/>
        </w:rPr>
        <w:t>服务层将做出相应修改</w:t>
      </w:r>
      <w:r>
        <w:rPr>
          <w:rFonts w:hint="eastAsia" w:ascii="宋体" w:hAnsi="宋体"/>
          <w:sz w:val="24"/>
          <w:szCs w:val="24"/>
        </w:rPr>
        <w:t>并且实时刷新数据。当请求非法时，会显示响应错误原因。该模块用到的数据库表有</w:t>
      </w:r>
      <w:r>
        <w:rPr>
          <w:rFonts w:eastAsia="Consolas"/>
          <w:iCs/>
          <w:sz w:val="20"/>
          <w:highlight w:val="white"/>
        </w:rPr>
        <w:t>CampusCard</w:t>
      </w:r>
      <w:r>
        <w:rPr>
          <w:iCs/>
          <w:sz w:val="20"/>
          <w:highlight w:val="white"/>
        </w:rPr>
        <w:t>、</w:t>
      </w:r>
      <w:r>
        <w:rPr>
          <w:rFonts w:hint="eastAsia"/>
          <w:iCs/>
          <w:sz w:val="20"/>
          <w:highlight w:val="white"/>
        </w:rPr>
        <w:t>N</w:t>
      </w:r>
      <w:r>
        <w:rPr>
          <w:iCs/>
          <w:sz w:val="20"/>
          <w:highlight w:val="white"/>
        </w:rPr>
        <w:t>etworkFlow</w:t>
      </w:r>
      <w:r>
        <w:rPr>
          <w:rFonts w:hint="eastAsia"/>
          <w:iCs/>
          <w:sz w:val="20"/>
          <w:highlight w:val="white"/>
        </w:rPr>
        <w:t>、</w:t>
      </w:r>
      <w:r>
        <w:rPr>
          <w:rFonts w:eastAsia="Consolas"/>
          <w:iCs/>
          <w:sz w:val="20"/>
          <w:highlight w:val="white"/>
        </w:rPr>
        <w:t>BasicInformation</w:t>
      </w:r>
      <w:r>
        <w:rPr>
          <w:iCs/>
          <w:sz w:val="20"/>
          <w:highlight w:val="white"/>
        </w:rPr>
        <w:t>、DormKey</w:t>
      </w:r>
      <w:r>
        <w:rPr>
          <w:rFonts w:hint="eastAsia"/>
          <w:iCs/>
          <w:sz w:val="20"/>
          <w:highlight w:val="white"/>
        </w:rPr>
        <w:t>、</w:t>
      </w:r>
      <w:r>
        <w:rPr>
          <w:rFonts w:eastAsia="Consolas"/>
          <w:iCs/>
          <w:sz w:val="20"/>
          <w:highlight w:val="white"/>
        </w:rPr>
        <w:t>FinancialService</w:t>
      </w:r>
      <w:r>
        <w:rPr>
          <w:rFonts w:hint="eastAsia" w:ascii="Consolas" w:hAnsi="Consolas"/>
          <w:i/>
          <w:sz w:val="20"/>
          <w:highlight w:val="white"/>
        </w:rPr>
        <w:t>。</w:t>
      </w:r>
    </w:p>
    <w:p>
      <w:pPr>
        <w:pStyle w:val="3"/>
      </w:pPr>
      <w:bookmarkStart w:id="39" w:name="_Toc4864"/>
      <w:bookmarkStart w:id="40" w:name="_Toc13239"/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“修改消费密码”子模块实现</w:t>
      </w:r>
      <w:bookmarkEnd w:id="39"/>
      <w:bookmarkEnd w:id="40"/>
    </w:p>
    <w:p>
      <w:pPr>
        <w:pStyle w:val="4"/>
      </w:pPr>
      <w:r>
        <w:rPr>
          <w:rFonts w:hint="eastAsia"/>
        </w:rPr>
        <w:t>4.1.1 “修改消费密码”子模块相关类实现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Model.CampusCard:存储了校卡户主学号、卡片id、消费密码、水费；</w:t>
      </w: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Dao.CampusCard</w:t>
      </w:r>
      <w:r>
        <w:rPr>
          <w:rFonts w:hint="eastAsia" w:ascii="宋体" w:hAnsi="宋体" w:cs="宋体"/>
          <w:sz w:val="24"/>
          <w:szCs w:val="24"/>
          <w:highlight w:val="white"/>
        </w:rPr>
        <w:t>Dao:</w:t>
      </w:r>
      <w:r>
        <w:rPr>
          <w:rFonts w:hint="eastAsia" w:ascii="宋体" w:hAnsi="宋体" w:cs="宋体"/>
          <w:sz w:val="24"/>
          <w:szCs w:val="24"/>
        </w:rPr>
        <w:t>对CampusCard表的SQL语句操作；</w:t>
      </w:r>
    </w:p>
    <w:p>
      <w:pPr>
        <w:pStyle w:val="4"/>
      </w:pPr>
      <w:r>
        <w:rPr>
          <w:rFonts w:hint="eastAsia"/>
        </w:rPr>
        <w:t>4.1.2 “修改消费密码”子模块文件及跳转关系</w:t>
      </w: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（1）模块涉及代码文件列表如表4</w:t>
      </w:r>
      <w:r>
        <w:rPr>
          <w:rFonts w:hint="eastAsia"/>
          <w:kern w:val="0"/>
          <w:sz w:val="24"/>
          <w:szCs w:val="24"/>
        </w:rPr>
        <w:t>.1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spacing w:after="156" w:afterLines="5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表4.1 “修改消费密码”子模块涉及代码文件列表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9"/>
        <w:gridCol w:w="2064"/>
        <w:gridCol w:w="3269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2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文件名</w:t>
            </w:r>
          </w:p>
        </w:tc>
        <w:tc>
          <w:tcPr>
            <w:tcW w:w="2064" w:type="dxa"/>
            <w:tcBorders>
              <w:top w:val="single" w:color="auto" w:sz="12" w:space="0"/>
              <w:left w:val="single" w:color="auto" w:sz="4" w:space="0"/>
              <w:bottom w:val="single" w:color="auto" w:sz="12" w:space="0"/>
              <w:right w:val="single" w:color="auto" w:sz="2" w:space="0"/>
            </w:tcBorders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文件路径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文件说明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CampusCardDao.java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对CampusCard表的SQL语句操作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CampusCard.java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存储了校卡户主学号、卡片id、消费密码、水费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Service.jsp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\WebContent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生活服务-修改消费密码前端界面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ServiceFor_ChangePassword.java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校对post来的新、旧消费密码，根据校对结果修改数据库中信息，更新session中的值，设置flag_ServiceFor_ChangePassword的值</w:t>
            </w:r>
          </w:p>
        </w:tc>
      </w:tr>
    </w:tbl>
    <w:p>
      <w:pPr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（2）模块涉及页面跳转关系图，如图4</w:t>
      </w:r>
      <w:r>
        <w:rPr>
          <w:rFonts w:hint="eastAsia"/>
          <w:kern w:val="0"/>
          <w:sz w:val="24"/>
          <w:szCs w:val="24"/>
        </w:rPr>
        <w:t>.1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4692650" cy="3081655"/>
            <wp:effectExtent l="0" t="0" r="0" b="0"/>
            <wp:docPr id="17" name="图片 17" descr="未命名文件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未命名文件 (6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</w:pPr>
      <w:r>
        <w:rPr>
          <w:rFonts w:hint="eastAsia"/>
        </w:rPr>
        <w:t xml:space="preserve">图 4.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图_4. \* ARABIC</w:instrText>
      </w:r>
      <w:r>
        <w:instrText xml:space="preserve"> </w:instrText>
      </w:r>
      <w:r>
        <w:fldChar w:fldCharType="separate"/>
      </w:r>
      <w:r>
        <w:t>1</w:t>
      </w:r>
      <w:r>
        <w:fldChar w:fldCharType="end"/>
      </w:r>
      <w:r>
        <w:t xml:space="preserve"> </w:t>
      </w:r>
      <w:r>
        <w:rPr>
          <w:rFonts w:hint="eastAsia"/>
        </w:rPr>
        <w:t>“修改消费密码”子模块涉及界面跳转关系图</w:t>
      </w:r>
    </w:p>
    <w:p>
      <w:pPr>
        <w:pStyle w:val="4"/>
      </w:pPr>
      <w:r>
        <w:rPr>
          <w:rFonts w:hint="eastAsia"/>
        </w:rPr>
        <w:t>4.1.3 “修改消费密码”子模块程序流程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“修改消费密码”子模块程序流程如图</w:t>
      </w:r>
      <w:r>
        <w:rPr>
          <w:rFonts w:hint="eastAsia" w:ascii="宋体" w:hAnsi="宋体"/>
          <w:sz w:val="24"/>
          <w:szCs w:val="24"/>
          <w:lang w:val="en-US" w:eastAsia="zh-CN"/>
        </w:rPr>
        <w:t>4.2所示。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登陆成功之后，依次点击生活服务-修改消费密码，进入生活服务-修改消费密码子模块，输入旧消费密码、两次新消费面膜，点击提交按钮后后，ServiceFor_ChangePassword.java中校对post来的新、旧消费密码，根据校对结果修改数据库中信息，更新session中的值，设置flag_ServiceFor_ChangePassword的值</w:t>
      </w:r>
      <w:r>
        <w:rPr>
          <w:rFonts w:hint="eastAsia" w:ascii="宋体" w:hAnsi="宋体"/>
          <w:sz w:val="24"/>
          <w:szCs w:val="24"/>
          <w:lang w:val="en-US" w:eastAsia="zh-CN"/>
        </w:rPr>
        <w:t>，返回到“生活服务-修改消费密码”界面，显示操作结果。</w:t>
      </w:r>
    </w:p>
    <w:p>
      <w:pPr>
        <w:jc w:val="center"/>
      </w:pPr>
    </w:p>
    <w:p>
      <w:pPr>
        <w:jc w:val="center"/>
      </w:pPr>
      <w:r>
        <w:object>
          <v:shape id="_x0000_i1064" o:spt="75" type="#_x0000_t75" style="height:452.25pt;width:305.2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Visio.Drawing.15" ShapeID="_x0000_i1064" DrawAspect="Content" ObjectID="_1468075731" r:id="rId42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 xml:space="preserve">图 4.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图_4. \* ARABIC</w:instrText>
      </w:r>
      <w:r>
        <w:instrText xml:space="preserve"> </w:instrText>
      </w:r>
      <w:r>
        <w:fldChar w:fldCharType="separate"/>
      </w:r>
      <w:r>
        <w:t>2</w:t>
      </w:r>
      <w:r>
        <w:fldChar w:fldCharType="end"/>
      </w:r>
      <w:r>
        <w:t xml:space="preserve"> </w:t>
      </w:r>
      <w:r>
        <w:rPr>
          <w:rFonts w:hint="eastAsia"/>
        </w:rPr>
        <w:t>“修改消费密码”子模块流程图</w:t>
      </w:r>
    </w:p>
    <w:p>
      <w:pPr>
        <w:pStyle w:val="4"/>
      </w:pPr>
      <w:r>
        <w:rPr>
          <w:rFonts w:hint="eastAsia"/>
        </w:rPr>
        <w:t>4.1.4 “修改消费密码”子模块实现界面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4.3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修改消费密码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1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4.4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修改消费密码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2</w:t>
      </w:r>
    </w:p>
    <w:p>
      <w:pPr>
        <w:pStyle w:val="3"/>
      </w:pPr>
      <w:bookmarkStart w:id="41" w:name="_Toc5825"/>
      <w:bookmarkStart w:id="42" w:name="_Toc3585"/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“修改网费套餐”子模块实现</w:t>
      </w:r>
      <w:bookmarkEnd w:id="41"/>
      <w:bookmarkEnd w:id="42"/>
    </w:p>
    <w:p>
      <w:pPr>
        <w:pStyle w:val="4"/>
      </w:pPr>
      <w:r>
        <w:rPr>
          <w:rFonts w:hint="eastAsia"/>
        </w:rPr>
        <w:t>4.2.1 “修改网费套餐”子模块相关类实现</w:t>
      </w: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</w:rPr>
      </w:pP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</w:rPr>
      </w:pP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Model.CampusCard:存储了校卡户主学号、卡片id、消费密码、水费；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Dao.NetworkFlowDao:对NetworkFlow表的SQL语句操作；</w:t>
      </w: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Model.NetworkFlow:存储了学生上网套餐、已用流量、网费余额。</w:t>
      </w:r>
    </w:p>
    <w:p>
      <w:pPr>
        <w:pStyle w:val="4"/>
      </w:pPr>
      <w:r>
        <w:rPr>
          <w:rFonts w:hint="eastAsia"/>
        </w:rPr>
        <w:t>4.2.2 “修改网费套餐”子模块文件及跳转关系</w:t>
      </w:r>
    </w:p>
    <w:p>
      <w:pPr>
        <w:ind w:left="482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（1）模块涉及代码文件列表如表4</w:t>
      </w:r>
      <w:r>
        <w:rPr>
          <w:rFonts w:hint="eastAsia"/>
          <w:kern w:val="0"/>
          <w:sz w:val="24"/>
          <w:szCs w:val="24"/>
        </w:rPr>
        <w:t>.2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spacing w:after="156" w:afterLines="5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表4.2 “修改网费套餐”子模块涉及代码文件列表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9"/>
        <w:gridCol w:w="2064"/>
        <w:gridCol w:w="3269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2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文件名</w:t>
            </w:r>
          </w:p>
        </w:tc>
        <w:tc>
          <w:tcPr>
            <w:tcW w:w="2064" w:type="dxa"/>
            <w:tcBorders>
              <w:top w:val="single" w:color="auto" w:sz="12" w:space="0"/>
              <w:left w:val="single" w:color="auto" w:sz="4" w:space="0"/>
              <w:bottom w:val="single" w:color="auto" w:sz="12" w:space="0"/>
              <w:right w:val="single" w:color="auto" w:sz="2" w:space="0"/>
            </w:tcBorders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文件路径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文件说明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NetworkFlowDao.java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对NetworkFlow表的SQL语句操作；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CampusCard.java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存储了校卡户主学号、卡片id、消费密码、水费；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NetworkFlow.java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存储了学生上网套餐、已用流量、网费余额。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Service.jsp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\WebContent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生活服务-修改消费密码前端界面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ServiceFor_ChangeNet.java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校对post来的网络消费套餐选择，根据校对结果修改数据库中信息，更新session中的值</w:t>
            </w:r>
          </w:p>
        </w:tc>
      </w:tr>
    </w:tbl>
    <w:p>
      <w:pPr>
        <w:ind w:left="482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ind w:left="482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（2）模块涉及页面跳转关系图，如图4</w:t>
      </w:r>
      <w:r>
        <w:rPr>
          <w:rFonts w:hint="eastAsia"/>
          <w:kern w:val="0"/>
          <w:sz w:val="24"/>
          <w:szCs w:val="24"/>
        </w:rPr>
        <w:t>.</w:t>
      </w:r>
      <w:r>
        <w:rPr>
          <w:rFonts w:hint="eastAsia"/>
          <w:kern w:val="0"/>
          <w:sz w:val="24"/>
          <w:szCs w:val="24"/>
          <w:lang w:val="en-US" w:eastAsia="zh-CN"/>
        </w:rPr>
        <w:t>5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5248910" cy="3448050"/>
            <wp:effectExtent l="0" t="0" r="0" b="0"/>
            <wp:docPr id="19" name="图片 19" descr="未命名文件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未命名文件 (7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/>
        </w:rPr>
      </w:pPr>
      <w:r>
        <w:rPr>
          <w:rFonts w:hint="eastAsia"/>
        </w:rPr>
        <w:t xml:space="preserve">图 4. 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“修改网费套餐”子模块涉及界面跳转关系图</w:t>
      </w:r>
    </w:p>
    <w:p>
      <w:pPr>
        <w:pStyle w:val="4"/>
      </w:pPr>
      <w:r>
        <w:rPr>
          <w:rFonts w:hint="eastAsia"/>
        </w:rPr>
        <w:t>4.2.3 “修改网费套餐”子模块程序流程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“修改网费套餐”子模块程序流程如图4.6所示。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登陆成功之后，依次点击生活服务-修改网费套餐，进入生活服务-修改网费套餐子模块，选择以后的网络消费套餐，点击提交按钮后后，ServiceFor_ChangePassword.java中校对post来的网络消费套餐选择，根据校对结果修改数据库中信息，更新session中的值</w:t>
      </w:r>
      <w:r>
        <w:rPr>
          <w:rFonts w:hint="eastAsia" w:ascii="宋体" w:hAnsi="宋体"/>
          <w:sz w:val="24"/>
          <w:szCs w:val="24"/>
          <w:lang w:val="en-US" w:eastAsia="zh-CN"/>
        </w:rPr>
        <w:t>，返回到“生活服务-修改消费密码”界面，显示操作结果。</w:t>
      </w:r>
    </w:p>
    <w:p>
      <w:pPr>
        <w:jc w:val="center"/>
      </w:pPr>
    </w:p>
    <w:p>
      <w:pPr>
        <w:jc w:val="center"/>
      </w:pPr>
      <w:r>
        <w:object>
          <v:shape id="_x0000_i1065" o:spt="75" type="#_x0000_t75" style="height:333pt;width:173.25pt;" o:ole="t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  <o:OLEObject Type="Embed" ProgID="Visio.Drawing.15" ShapeID="_x0000_i1065" DrawAspect="Content" ObjectID="_1468075732" r:id="rId47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 xml:space="preserve">图 4. </w:t>
      </w:r>
      <w:r>
        <w:rPr>
          <w:rFonts w:hint="eastAsia"/>
          <w:lang w:val="en-US" w:eastAsia="zh-CN"/>
        </w:rPr>
        <w:t>6</w:t>
      </w:r>
      <w:r>
        <w:t xml:space="preserve"> </w:t>
      </w:r>
      <w:r>
        <w:rPr>
          <w:rFonts w:hint="eastAsia"/>
        </w:rPr>
        <w:t>“修改网费套餐”子模块流程图</w:t>
      </w:r>
    </w:p>
    <w:p>
      <w:pPr>
        <w:pStyle w:val="4"/>
        <w:rPr>
          <w:rFonts w:hint="eastAsia"/>
        </w:rPr>
      </w:pPr>
      <w:r>
        <w:rPr>
          <w:rFonts w:hint="eastAsia"/>
        </w:rPr>
        <w:t>4.2.4 “修改网费套餐”子模块实现界面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4.7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修改网络套餐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1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4.8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修改网络套餐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2</w:t>
      </w:r>
    </w:p>
    <w:p>
      <w:pPr>
        <w:pStyle w:val="3"/>
      </w:pPr>
      <w:bookmarkStart w:id="43" w:name="_Toc8734"/>
      <w:bookmarkStart w:id="44" w:name="_Toc32509"/>
      <w:r>
        <w:rPr>
          <w:rFonts w:hint="eastAsia"/>
        </w:rPr>
        <w:t>4.3</w:t>
      </w:r>
      <w:r>
        <w:t xml:space="preserve"> </w:t>
      </w:r>
      <w:r>
        <w:rPr>
          <w:rFonts w:hint="eastAsia"/>
        </w:rPr>
        <w:t>“校卡冻结/解冻”子模块实现</w:t>
      </w:r>
      <w:bookmarkEnd w:id="43"/>
      <w:bookmarkEnd w:id="44"/>
    </w:p>
    <w:p>
      <w:pPr>
        <w:pStyle w:val="4"/>
      </w:pPr>
      <w:r>
        <w:rPr>
          <w:rFonts w:hint="eastAsia"/>
        </w:rPr>
        <w:t>4.3.1 “校卡冻结/解冻”子模块相关类实现</w:t>
      </w: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</w:rPr>
      </w:pP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</w:rPr>
      </w:pPr>
    </w:p>
    <w:p>
      <w:pPr>
        <w:spacing w:line="360" w:lineRule="auto"/>
        <w:ind w:firstLine="420"/>
        <w:rPr>
          <w:rFonts w:ascii="宋体" w:hAnsi="宋体" w:cs="宋体"/>
          <w:color w:val="FF0000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D</w:t>
      </w:r>
      <w:r>
        <w:rPr>
          <w:rFonts w:ascii="宋体" w:hAnsi="宋体" w:cs="宋体"/>
          <w:color w:val="auto"/>
          <w:sz w:val="24"/>
          <w:szCs w:val="24"/>
        </w:rPr>
        <w:t>ao.BasicInformationDao:</w:t>
      </w:r>
      <w:r>
        <w:rPr>
          <w:rFonts w:hint="eastAsia" w:ascii="宋体" w:hAnsi="宋体" w:cs="宋体"/>
          <w:color w:val="auto"/>
          <w:sz w:val="24"/>
          <w:szCs w:val="24"/>
        </w:rPr>
        <w:t>对</w:t>
      </w:r>
      <w:r>
        <w:rPr>
          <w:rFonts w:ascii="宋体" w:hAnsi="宋体" w:cs="宋体"/>
          <w:color w:val="auto"/>
          <w:sz w:val="24"/>
          <w:szCs w:val="24"/>
        </w:rPr>
        <w:t>BasicInformation</w:t>
      </w:r>
      <w:r>
        <w:rPr>
          <w:rFonts w:hint="eastAsia" w:ascii="宋体" w:hAnsi="宋体" w:cs="宋体"/>
          <w:sz w:val="24"/>
          <w:szCs w:val="24"/>
        </w:rPr>
        <w:t>表的SQL语句操作</w:t>
      </w:r>
      <w:r>
        <w:rPr>
          <w:rFonts w:hint="eastAsia" w:ascii="宋体" w:hAnsi="宋体" w:cs="宋体"/>
          <w:sz w:val="24"/>
          <w:szCs w:val="24"/>
          <w:lang w:eastAsia="zh-CN"/>
        </w:rPr>
        <w:t>；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Dao.CampusCardDao:对CampusCard表的SQL语句操作；</w:t>
      </w: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Dao.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FinancialServiceDao:</w:t>
      </w:r>
      <w:r>
        <w:rPr>
          <w:rFonts w:hint="eastAsia" w:ascii="宋体" w:hAnsi="宋体" w:cs="宋体"/>
          <w:sz w:val="24"/>
          <w:szCs w:val="24"/>
        </w:rPr>
        <w:t>对CampusCard表的SQL语句操作;</w:t>
      </w: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M</w:t>
      </w:r>
      <w:r>
        <w:rPr>
          <w:rFonts w:ascii="宋体" w:hAnsi="宋体" w:cs="宋体"/>
          <w:color w:val="auto"/>
          <w:sz w:val="24"/>
          <w:szCs w:val="24"/>
        </w:rPr>
        <w:t>odel.BasicInformation: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存储了用户基础信息：学号、生日、性别、地址、姓名；</w:t>
      </w:r>
    </w:p>
    <w:p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Model.CampusCard:存储了校卡户主学号、卡片id、消费密码、水费；</w:t>
      </w:r>
    </w:p>
    <w:p>
      <w:pPr>
        <w:spacing w:line="360" w:lineRule="auto"/>
        <w:ind w:firstLine="420"/>
        <w:rPr>
          <w:rFonts w:hint="eastAsia" w:ascii="宋体" w:hAnsi="宋体" w:cs="宋体"/>
          <w:sz w:val="24"/>
          <w:szCs w:val="24"/>
          <w:highlight w:val="white"/>
        </w:rPr>
      </w:pPr>
      <w:r>
        <w:rPr>
          <w:rFonts w:hint="eastAsia" w:ascii="宋体" w:hAnsi="宋体" w:cs="宋体"/>
          <w:sz w:val="24"/>
          <w:szCs w:val="24"/>
        </w:rPr>
        <w:t>Model.</w:t>
      </w:r>
      <w:r>
        <w:rPr>
          <w:rFonts w:hint="eastAsia" w:ascii="宋体" w:hAnsi="宋体" w:cs="宋体"/>
          <w:sz w:val="24"/>
          <w:szCs w:val="24"/>
          <w:highlight w:val="white"/>
        </w:rPr>
        <w:t>FinancialService:存储了学生学号、校园卡号、银行卡号、校卡冻结状态、校卡余额；</w:t>
      </w:r>
    </w:p>
    <w:p>
      <w:pPr>
        <w:pStyle w:val="4"/>
      </w:pPr>
      <w:r>
        <w:rPr>
          <w:rFonts w:hint="eastAsia"/>
        </w:rPr>
        <w:t>4.3.2 “校卡冻结/解冻”子模块文件及跳转关系</w:t>
      </w:r>
    </w:p>
    <w:p>
      <w:pPr>
        <w:ind w:left="482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（1）模块涉及代码文件列表如表4</w:t>
      </w:r>
      <w:r>
        <w:rPr>
          <w:rFonts w:hint="eastAsia"/>
          <w:kern w:val="0"/>
          <w:sz w:val="24"/>
          <w:szCs w:val="24"/>
        </w:rPr>
        <w:t>.</w:t>
      </w:r>
      <w:r>
        <w:rPr>
          <w:rFonts w:hint="eastAsia"/>
          <w:kern w:val="0"/>
          <w:sz w:val="24"/>
          <w:szCs w:val="24"/>
          <w:lang w:val="en-US" w:eastAsia="zh-CN"/>
        </w:rPr>
        <w:t>9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spacing w:after="156" w:afterLines="5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表4.3 “校卡冻结/解冻”子模块涉及代码文件列表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9"/>
        <w:gridCol w:w="2064"/>
        <w:gridCol w:w="3269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2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文件名</w:t>
            </w:r>
          </w:p>
        </w:tc>
        <w:tc>
          <w:tcPr>
            <w:tcW w:w="2064" w:type="dxa"/>
            <w:tcBorders>
              <w:top w:val="single" w:color="auto" w:sz="12" w:space="0"/>
              <w:left w:val="single" w:color="auto" w:sz="4" w:space="0"/>
              <w:bottom w:val="single" w:color="auto" w:sz="12" w:space="0"/>
              <w:right w:val="single" w:color="auto" w:sz="2" w:space="0"/>
            </w:tcBorders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文件路径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文件说明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BasicInformationDao</w:t>
            </w: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对BasicInformation表的SQL语句操作；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CampusCard.java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存储了校卡户主学号、卡片id、消费密码、水费；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BasicInformation</w:t>
            </w: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存储了用户基础信息：学号、生日、性别、地址、姓名；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Service.jsp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\WebContent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生活服务-校卡冻结解冻前端界面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ServiceFor_Frozen.java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校对post来的消费密码、答案，根据校对结果修改数据库中信息，更新session中的值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FinancialService.java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存储了学生学号、校园卡号、银行卡号、校卡冻结状态、校卡余额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FinancialServiceDao.java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对FinancialService</w:t>
            </w: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表的SQL语句操作；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ServiceFor_Data.java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根据用户id对应的BasicInformation表内容，生成随机问题</w:t>
            </w:r>
          </w:p>
        </w:tc>
      </w:tr>
    </w:tbl>
    <w:p>
      <w:pPr>
        <w:ind w:left="482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ind w:left="482"/>
        <w:rPr>
          <w:rFonts w:hint="eastAsia" w:ascii="宋体" w:hAnsi="宋体"/>
          <w:kern w:val="0"/>
          <w:sz w:val="24"/>
          <w:szCs w:val="24"/>
        </w:rPr>
      </w:pPr>
    </w:p>
    <w:p>
      <w:pPr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（2）模块涉及页面跳转关系图，如图4</w:t>
      </w:r>
      <w:r>
        <w:rPr>
          <w:rFonts w:hint="eastAsia"/>
          <w:kern w:val="0"/>
          <w:sz w:val="24"/>
          <w:szCs w:val="24"/>
        </w:rPr>
        <w:t>.</w:t>
      </w:r>
      <w:r>
        <w:rPr>
          <w:rFonts w:hint="eastAsia"/>
          <w:kern w:val="0"/>
          <w:sz w:val="24"/>
          <w:szCs w:val="24"/>
          <w:lang w:val="en-US" w:eastAsia="zh-CN"/>
        </w:rPr>
        <w:t>9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5182870" cy="3351530"/>
            <wp:effectExtent l="0" t="0" r="0" b="0"/>
            <wp:docPr id="21" name="图片 21" descr="未命名文件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未命名文件 (8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/>
        </w:rPr>
      </w:pPr>
      <w:r>
        <w:rPr>
          <w:rFonts w:hint="eastAsia"/>
        </w:rPr>
        <w:t xml:space="preserve">图 4. 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“校卡冻结</w:t>
      </w:r>
      <w:r>
        <w:t>/解冻”子模块涉及界面跳转关系图</w:t>
      </w:r>
    </w:p>
    <w:p>
      <w:pPr>
        <w:pStyle w:val="4"/>
      </w:pPr>
      <w:r>
        <w:rPr>
          <w:rFonts w:hint="eastAsia"/>
        </w:rPr>
        <w:t>4.3.3 “校卡冻结/解冻”子模块程序流程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</w:rPr>
      </w:pP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  <w:lang w:val="en-US" w:eastAsia="zh-CN"/>
        </w:rPr>
        <w:t>校卡冻结/解冻</w:t>
      </w:r>
      <w:r>
        <w:rPr>
          <w:rFonts w:hint="eastAsia"/>
          <w:sz w:val="24"/>
          <w:szCs w:val="24"/>
        </w:rPr>
        <w:t>”子模块程序流程如</w:t>
      </w:r>
      <w:r>
        <w:rPr>
          <w:rFonts w:hint="eastAsia" w:ascii="宋体" w:hAnsi="宋体"/>
          <w:sz w:val="24"/>
          <w:szCs w:val="24"/>
        </w:rPr>
        <w:t>图</w:t>
      </w:r>
      <w:r>
        <w:rPr>
          <w:rFonts w:hint="eastAsia" w:ascii="宋体" w:hAnsi="宋体"/>
          <w:sz w:val="24"/>
          <w:szCs w:val="24"/>
          <w:lang w:val="en-US" w:eastAsia="zh-CN"/>
        </w:rPr>
        <w:t>4.10</w:t>
      </w:r>
      <w:r>
        <w:rPr>
          <w:rFonts w:hint="eastAsia" w:ascii="宋体" w:hAnsi="宋体"/>
          <w:sz w:val="24"/>
          <w:szCs w:val="24"/>
        </w:rPr>
        <w:t>所示。</w:t>
      </w:r>
    </w:p>
    <w:p>
      <w:pPr>
        <w:spacing w:line="360" w:lineRule="auto"/>
        <w:ind w:firstLine="480" w:firstLineChars="2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登陆成功后，点击生活服务，会进入服务层ServiceFor_Data.java以获取该用户的基础信息，生成相关问题，之后自动跳转进入生活服务-校卡冻结、解冻子模块，选择状态，输入消费密码，输入答案，点击提交按钮后后，</w:t>
      </w:r>
      <w:r>
        <w:rPr>
          <w:rFonts w:hint="eastAsia"/>
          <w:iCs/>
          <w:color w:val="auto"/>
          <w:kern w:val="0"/>
          <w:sz w:val="20"/>
          <w:lang w:val="en-US" w:eastAsia="zh-CN"/>
        </w:rPr>
        <w:t>ServiceFor_Frozen.java</w:t>
      </w:r>
      <w:r>
        <w:rPr>
          <w:rFonts w:hint="eastAsia" w:ascii="宋体" w:hAnsi="宋体"/>
          <w:sz w:val="24"/>
          <w:szCs w:val="24"/>
          <w:lang w:val="en-US" w:eastAsia="zh-CN"/>
        </w:rPr>
        <w:t>中校对校对post来的消费密码、答案，根据校对结果修改数据库中信息，更新session中的值，返回</w:t>
      </w:r>
      <w:r>
        <w:rPr>
          <w:rFonts w:hint="eastAsia" w:ascii="宋体" w:hAnsi="宋体"/>
          <w:sz w:val="24"/>
          <w:szCs w:val="24"/>
          <w:lang w:val="en-US" w:eastAsia="zh-CN"/>
        </w:rPr>
        <w:t>生活服务-校卡冻结、解冻子模块。</w:t>
      </w:r>
    </w:p>
    <w:p>
      <w:pPr>
        <w:jc w:val="center"/>
      </w:pPr>
    </w:p>
    <w:p>
      <w:pPr>
        <w:jc w:val="center"/>
      </w:pPr>
      <w:r>
        <w:object>
          <v:shape id="_x0000_i1066" o:spt="75" type="#_x0000_t75" style="height:472.5pt;width:261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Visio.Drawing.15" ShapeID="_x0000_i1066" DrawAspect="Content" ObjectID="_1468075733" r:id="rId52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 xml:space="preserve">图 4. </w:t>
      </w:r>
      <w:r>
        <w:rPr>
          <w:rFonts w:hint="eastAsia"/>
          <w:lang w:val="en-US" w:eastAsia="zh-CN"/>
        </w:rPr>
        <w:t>10</w:t>
      </w:r>
      <w:r>
        <w:t xml:space="preserve"> </w:t>
      </w:r>
      <w:r>
        <w:rPr>
          <w:rFonts w:hint="eastAsia"/>
        </w:rPr>
        <w:t>“校卡冻结/解冻”子模块流程图</w:t>
      </w:r>
    </w:p>
    <w:p>
      <w:pPr>
        <w:pStyle w:val="4"/>
      </w:pPr>
      <w:r>
        <w:rPr>
          <w:rFonts w:hint="eastAsia"/>
        </w:rPr>
        <w:t>4.3.4 “校卡冻结/解冻”子模块实现界面</w:t>
      </w:r>
    </w:p>
    <w:p>
      <w:r>
        <w:drawing>
          <wp:inline distT="0" distB="0" distL="114300" distR="114300">
            <wp:extent cx="5267325" cy="2962910"/>
            <wp:effectExtent l="0" t="0" r="5715" b="8890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4.11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校卡冻结解冻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1</w:t>
      </w:r>
    </w:p>
    <w:p/>
    <w:p>
      <w:r>
        <w:drawing>
          <wp:inline distT="0" distB="0" distL="114300" distR="114300">
            <wp:extent cx="5267325" cy="2962910"/>
            <wp:effectExtent l="0" t="0" r="5715" b="8890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4.12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校卡冻结解冻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2</w:t>
      </w:r>
    </w:p>
    <w:p>
      <w:pPr>
        <w:pStyle w:val="3"/>
      </w:pPr>
      <w:bookmarkStart w:id="45" w:name="_Toc19414"/>
      <w:bookmarkStart w:id="46" w:name="_Toc16618"/>
      <w:r>
        <w:rPr>
          <w:rFonts w:hint="eastAsia"/>
        </w:rPr>
        <w:t>4.4</w:t>
      </w:r>
      <w:r>
        <w:t xml:space="preserve"> </w:t>
      </w:r>
      <w:r>
        <w:rPr>
          <w:rFonts w:hint="eastAsia"/>
        </w:rPr>
        <w:t>“申请门禁密钥”子模块实现</w:t>
      </w:r>
      <w:bookmarkEnd w:id="45"/>
      <w:bookmarkEnd w:id="46"/>
    </w:p>
    <w:p>
      <w:pPr>
        <w:pStyle w:val="4"/>
      </w:pPr>
      <w:r>
        <w:rPr>
          <w:rFonts w:hint="eastAsia"/>
        </w:rPr>
        <w:t>4.4.1 “申请门禁密钥”子模块相关类实现</w:t>
      </w:r>
    </w:p>
    <w:p>
      <w:pPr>
        <w:spacing w:line="360" w:lineRule="auto"/>
        <w:ind w:firstLine="420"/>
        <w:rPr>
          <w:rFonts w:hint="eastAsia" w:ascii="宋体" w:hAnsi="宋体" w:cs="宋体"/>
          <w:color w:val="auto"/>
          <w:sz w:val="24"/>
          <w:szCs w:val="24"/>
        </w:rPr>
      </w:pPr>
    </w:p>
    <w:p>
      <w:pPr>
        <w:spacing w:line="360" w:lineRule="auto"/>
        <w:rPr>
          <w:rFonts w:ascii="宋体" w:hAnsi="宋体" w:cs="宋体"/>
          <w:color w:val="FF0000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D</w:t>
      </w:r>
      <w:r>
        <w:rPr>
          <w:rFonts w:ascii="宋体" w:hAnsi="宋体" w:cs="宋体"/>
          <w:color w:val="auto"/>
          <w:sz w:val="24"/>
          <w:szCs w:val="24"/>
        </w:rPr>
        <w:t>ao.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DormKey</w:t>
      </w:r>
      <w:r>
        <w:rPr>
          <w:rFonts w:ascii="宋体" w:hAnsi="宋体" w:cs="宋体"/>
          <w:color w:val="auto"/>
          <w:sz w:val="24"/>
          <w:szCs w:val="24"/>
        </w:rPr>
        <w:t>Dao:</w:t>
      </w:r>
      <w:r>
        <w:rPr>
          <w:rFonts w:hint="eastAsia" w:ascii="宋体" w:hAnsi="宋体" w:cs="宋体"/>
          <w:color w:val="auto"/>
          <w:sz w:val="24"/>
          <w:szCs w:val="24"/>
        </w:rPr>
        <w:t>对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DormKey</w:t>
      </w:r>
      <w:r>
        <w:rPr>
          <w:rFonts w:hint="eastAsia" w:ascii="宋体" w:hAnsi="宋体" w:cs="宋体"/>
          <w:sz w:val="24"/>
          <w:szCs w:val="24"/>
        </w:rPr>
        <w:t>表的SQL语句操作</w:t>
      </w:r>
      <w:r>
        <w:rPr>
          <w:rFonts w:hint="eastAsia" w:ascii="宋体" w:hAnsi="宋体" w:cs="宋体"/>
          <w:sz w:val="24"/>
          <w:szCs w:val="24"/>
          <w:lang w:eastAsia="zh-CN"/>
        </w:rPr>
        <w:t>；</w:t>
      </w:r>
    </w:p>
    <w:p>
      <w:pPr>
        <w:spacing w:line="360" w:lineRule="auto"/>
        <w:rPr>
          <w:rFonts w:hint="eastAsia" w:ascii="宋体" w:hAnsi="宋体" w:cs="宋体"/>
          <w:color w:val="auto"/>
          <w:sz w:val="24"/>
          <w:szCs w:val="24"/>
        </w:rPr>
      </w:pPr>
      <w:r>
        <w:rPr>
          <w:rFonts w:hint="eastAsia" w:ascii="宋体" w:hAnsi="宋体" w:cs="宋体"/>
          <w:color w:val="auto"/>
          <w:sz w:val="24"/>
          <w:szCs w:val="24"/>
        </w:rPr>
        <w:t>M</w:t>
      </w:r>
      <w:r>
        <w:rPr>
          <w:rFonts w:ascii="宋体" w:hAnsi="宋体" w:cs="宋体"/>
          <w:color w:val="auto"/>
          <w:sz w:val="24"/>
          <w:szCs w:val="24"/>
        </w:rPr>
        <w:t>odel.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DormKey</w:t>
      </w:r>
      <w:r>
        <w:rPr>
          <w:rFonts w:ascii="宋体" w:hAnsi="宋体" w:cs="宋体"/>
          <w:color w:val="auto"/>
          <w:sz w:val="24"/>
          <w:szCs w:val="24"/>
        </w:rPr>
        <w:t>:</w:t>
      </w:r>
      <w:r>
        <w:rPr>
          <w:rFonts w:hint="eastAsia" w:ascii="宋体" w:hAnsi="宋体" w:cs="宋体"/>
          <w:color w:val="auto"/>
          <w:sz w:val="24"/>
          <w:szCs w:val="24"/>
          <w:lang w:val="en-US" w:eastAsia="zh-CN"/>
        </w:rPr>
        <w:t>存储了宿舍区域编号、相应门禁密钥；</w:t>
      </w:r>
    </w:p>
    <w:p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Model.CampusCard:存储了校卡户主学号、卡片id、消费密码、水费；</w:t>
      </w:r>
    </w:p>
    <w:p>
      <w:pPr>
        <w:pStyle w:val="4"/>
      </w:pPr>
      <w:r>
        <w:rPr>
          <w:rFonts w:hint="eastAsia"/>
        </w:rPr>
        <w:t>4.4.2 “申请门禁密钥”子模块文件及跳转关系</w:t>
      </w:r>
    </w:p>
    <w:p>
      <w:pPr>
        <w:ind w:left="482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（1）模块涉及代码文件列表如表4</w:t>
      </w:r>
      <w:r>
        <w:rPr>
          <w:rFonts w:hint="eastAsia"/>
          <w:kern w:val="0"/>
          <w:sz w:val="24"/>
          <w:szCs w:val="24"/>
        </w:rPr>
        <w:t>.4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spacing w:after="156" w:afterLines="50"/>
        <w:jc w:val="center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>表4.4 “申请门禁密钥”子模块涉及代码文件列表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12" w:space="0"/>
          <w:left w:val="none" w:color="auto" w:sz="0" w:space="0"/>
          <w:bottom w:val="single" w:color="auto" w:sz="12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9"/>
        <w:gridCol w:w="2064"/>
        <w:gridCol w:w="3269"/>
      </w:tblGrid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  <w:jc w:val="center"/>
        </w:trPr>
        <w:tc>
          <w:tcPr>
            <w:tcW w:w="3189" w:type="dxa"/>
            <w:tcBorders>
              <w:top w:val="single" w:color="auto" w:sz="12" w:space="0"/>
              <w:left w:val="nil"/>
              <w:bottom w:val="single" w:color="auto" w:sz="12" w:space="0"/>
              <w:right w:val="single" w:color="auto" w:sz="2" w:space="0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文件名</w:t>
            </w:r>
          </w:p>
        </w:tc>
        <w:tc>
          <w:tcPr>
            <w:tcW w:w="2064" w:type="dxa"/>
            <w:tcBorders>
              <w:top w:val="single" w:color="auto" w:sz="12" w:space="0"/>
              <w:left w:val="single" w:color="auto" w:sz="4" w:space="0"/>
              <w:bottom w:val="single" w:color="auto" w:sz="12" w:space="0"/>
              <w:right w:val="single" w:color="auto" w:sz="2" w:space="0"/>
            </w:tcBorders>
          </w:tcPr>
          <w:p>
            <w:pPr>
              <w:spacing w:before="100" w:beforeAutospacing="1" w:after="100" w:afterAutospacing="1"/>
              <w:jc w:val="center"/>
              <w:rPr>
                <w:b/>
                <w:bCs/>
                <w:kern w:val="0"/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文件路径</w:t>
            </w:r>
          </w:p>
        </w:tc>
        <w:tc>
          <w:tcPr>
            <w:tcW w:w="3269" w:type="dxa"/>
            <w:tcBorders>
              <w:top w:val="single" w:color="auto" w:sz="12" w:space="0"/>
              <w:left w:val="nil"/>
              <w:bottom w:val="single" w:color="auto" w:sz="12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center"/>
              <w:rPr>
                <w:sz w:val="20"/>
              </w:rPr>
            </w:pPr>
            <w:r>
              <w:rPr>
                <w:rFonts w:hint="eastAsia"/>
                <w:b/>
                <w:bCs/>
                <w:kern w:val="0"/>
                <w:sz w:val="20"/>
              </w:rPr>
              <w:t>文件说明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left"/>
              <w:rPr>
                <w:iCs/>
                <w:kern w:val="0"/>
                <w:sz w:val="20"/>
              </w:rPr>
            </w:pPr>
            <w:r>
              <w:rPr>
                <w:rFonts w:hint="eastAsia"/>
                <w:iCs/>
                <w:kern w:val="0"/>
                <w:sz w:val="20"/>
              </w:rPr>
              <w:t>DormKey</w:t>
            </w:r>
            <w:r>
              <w:rPr>
                <w:iCs/>
                <w:kern w:val="0"/>
                <w:sz w:val="20"/>
              </w:rPr>
              <w:t>Dao.java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left"/>
              <w:rPr>
                <w:iCs/>
                <w:kern w:val="0"/>
                <w:sz w:val="20"/>
              </w:rPr>
            </w:pPr>
            <w:r>
              <w:rPr>
                <w:iCs/>
                <w:kern w:val="0"/>
                <w:sz w:val="20"/>
              </w:rPr>
              <w:t>\src\dao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left"/>
              <w:rPr>
                <w:iCs/>
                <w:kern w:val="0"/>
                <w:sz w:val="20"/>
              </w:rPr>
            </w:pPr>
            <w:r>
              <w:rPr>
                <w:rFonts w:hint="eastAsia"/>
                <w:iCs/>
                <w:kern w:val="0"/>
                <w:sz w:val="20"/>
              </w:rPr>
              <w:t>对</w:t>
            </w:r>
            <w:r>
              <w:rPr>
                <w:rFonts w:hint="eastAsia"/>
                <w:iCs/>
                <w:kern w:val="0"/>
                <w:sz w:val="20"/>
                <w:lang w:val="en-US" w:eastAsia="zh-CN"/>
              </w:rPr>
              <w:t>DormKey</w:t>
            </w:r>
            <w:r>
              <w:rPr>
                <w:rFonts w:hint="eastAsia"/>
                <w:iCs/>
                <w:kern w:val="0"/>
                <w:sz w:val="20"/>
              </w:rPr>
              <w:t>表的SQL语句操作</w:t>
            </w:r>
            <w:r>
              <w:rPr>
                <w:rFonts w:hint="eastAsia"/>
                <w:iCs/>
                <w:kern w:val="0"/>
                <w:sz w:val="20"/>
                <w:lang w:eastAsia="zh-CN"/>
              </w:rPr>
              <w:t>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both"/>
              <w:rPr>
                <w:iCs/>
                <w:kern w:val="0"/>
                <w:sz w:val="20"/>
              </w:rPr>
            </w:pPr>
            <w:r>
              <w:rPr>
                <w:rFonts w:hint="eastAsia"/>
                <w:iCs/>
                <w:kern w:val="0"/>
                <w:sz w:val="20"/>
              </w:rPr>
              <w:t>DormKey</w:t>
            </w:r>
            <w:r>
              <w:rPr>
                <w:iCs/>
                <w:kern w:val="0"/>
                <w:sz w:val="20"/>
              </w:rPr>
              <w:t>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 w:line="300" w:lineRule="auto"/>
              <w:jc w:val="both"/>
              <w:rPr>
                <w:iCs/>
                <w:kern w:val="0"/>
                <w:sz w:val="20"/>
              </w:rPr>
            </w:pPr>
            <w:r>
              <w:rPr>
                <w:iCs/>
                <w:kern w:val="0"/>
                <w:sz w:val="20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 w:line="300" w:lineRule="auto"/>
              <w:jc w:val="both"/>
              <w:rPr>
                <w:iCs/>
                <w:kern w:val="0"/>
                <w:sz w:val="20"/>
              </w:rPr>
            </w:pPr>
            <w:r>
              <w:rPr>
                <w:rFonts w:hint="eastAsia"/>
                <w:iCs/>
                <w:kern w:val="0"/>
                <w:sz w:val="20"/>
                <w:lang w:val="en-US" w:eastAsia="zh-CN"/>
              </w:rPr>
              <w:t>存储了宿舍区域编号、相应门禁密钥；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CampusCard.java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\src\model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存储了校卡户主学号、卡片id、消费密码、水费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ServiceFor_UpdateKey.java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生命周期结束，更新密钥</w:t>
            </w:r>
          </w:p>
        </w:tc>
      </w:tr>
      <w:tr>
        <w:tblPrEx>
          <w:tblBorders>
            <w:top w:val="single" w:color="auto" w:sz="12" w:space="0"/>
            <w:left w:val="none" w:color="auto" w:sz="0" w:space="0"/>
            <w:bottom w:val="single" w:color="auto" w:sz="12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" w:hRule="atLeast"/>
          <w:jc w:val="center"/>
        </w:trPr>
        <w:tc>
          <w:tcPr>
            <w:tcW w:w="3189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ServiceFor_ApplyKey.java</w:t>
            </w:r>
          </w:p>
        </w:tc>
        <w:tc>
          <w:tcPr>
            <w:tcW w:w="2064" w:type="dxa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vAlign w:val="top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\src\servlet</w:t>
            </w:r>
          </w:p>
        </w:tc>
        <w:tc>
          <w:tcPr>
            <w:tcW w:w="3269" w:type="dxa"/>
            <w:tcBorders>
              <w:top w:val="single" w:color="auto" w:sz="8" w:space="0"/>
              <w:left w:val="nil"/>
              <w:bottom w:val="single" w:color="auto" w:sz="8" w:space="0"/>
              <w:right w:val="nil"/>
            </w:tcBorders>
            <w:vAlign w:val="center"/>
          </w:tcPr>
          <w:p>
            <w:pPr>
              <w:spacing w:before="100" w:beforeAutospacing="1" w:after="100" w:afterAutospacing="1"/>
              <w:jc w:val="left"/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</w:pPr>
            <w:r>
              <w:rPr>
                <w:rFonts w:hint="eastAsia"/>
                <w:iCs/>
                <w:color w:val="auto"/>
                <w:kern w:val="0"/>
                <w:sz w:val="20"/>
                <w:lang w:val="en-US" w:eastAsia="zh-CN"/>
              </w:rPr>
              <w:t>校对post来的宿舍区域编号，根据校对结果修改数据库中信息，更新session中的值</w:t>
            </w:r>
          </w:p>
        </w:tc>
      </w:tr>
    </w:tbl>
    <w:p>
      <w:pPr>
        <w:ind w:left="482"/>
        <w:rPr>
          <w:rFonts w:ascii="宋体" w:hAnsi="宋体"/>
          <w:kern w:val="0"/>
        </w:rPr>
      </w:pPr>
      <w:r>
        <w:rPr>
          <w:rFonts w:hint="eastAsia" w:ascii="宋体" w:hAnsi="宋体"/>
          <w:kern w:val="0"/>
        </w:rPr>
        <w:t xml:space="preserve"> </w:t>
      </w:r>
    </w:p>
    <w:p>
      <w:pPr>
        <w:ind w:left="482"/>
        <w:rPr>
          <w:rFonts w:ascii="宋体" w:hAnsi="宋体"/>
          <w:kern w:val="0"/>
          <w:sz w:val="24"/>
          <w:szCs w:val="24"/>
        </w:rPr>
      </w:pPr>
      <w:r>
        <w:rPr>
          <w:rFonts w:hint="eastAsia" w:ascii="宋体" w:hAnsi="宋体"/>
          <w:kern w:val="0"/>
          <w:sz w:val="24"/>
          <w:szCs w:val="24"/>
        </w:rPr>
        <w:t>（2）模块涉及页面跳转关系图，如图4</w:t>
      </w:r>
      <w:r>
        <w:rPr>
          <w:rFonts w:hint="eastAsia"/>
          <w:kern w:val="0"/>
          <w:sz w:val="24"/>
          <w:szCs w:val="24"/>
        </w:rPr>
        <w:t>.</w:t>
      </w:r>
      <w:r>
        <w:rPr>
          <w:rFonts w:hint="eastAsia"/>
          <w:kern w:val="0"/>
          <w:sz w:val="24"/>
          <w:szCs w:val="24"/>
          <w:lang w:val="en-US" w:eastAsia="zh-CN"/>
        </w:rPr>
        <w:t>13</w:t>
      </w:r>
      <w:r>
        <w:rPr>
          <w:rFonts w:hint="eastAsia" w:ascii="宋体" w:hAnsi="宋体"/>
          <w:kern w:val="0"/>
          <w:sz w:val="24"/>
          <w:szCs w:val="24"/>
        </w:rPr>
        <w:t>所示。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5203825" cy="3406140"/>
            <wp:effectExtent l="0" t="0" r="0" b="0"/>
            <wp:docPr id="23" name="图片 23" descr="未命名文件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未命名文件 (9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/>
        </w:rPr>
      </w:pPr>
      <w:r>
        <w:rPr>
          <w:rFonts w:hint="eastAsia"/>
        </w:rPr>
        <w:t xml:space="preserve">图 4. </w:t>
      </w:r>
      <w:r>
        <w:rPr>
          <w:rFonts w:hint="eastAsia"/>
          <w:lang w:val="en-US" w:eastAsia="zh-CN"/>
        </w:rPr>
        <w:t>13</w:t>
      </w:r>
      <w:r>
        <w:t xml:space="preserve"> </w:t>
      </w:r>
      <w:r>
        <w:rPr>
          <w:rFonts w:hint="eastAsia"/>
        </w:rPr>
        <w:t>“申请门禁密钥”子模块涉及界面跳转关系图</w:t>
      </w:r>
    </w:p>
    <w:p>
      <w:pPr>
        <w:pStyle w:val="4"/>
      </w:pPr>
      <w:r>
        <w:rPr>
          <w:rFonts w:hint="eastAsia"/>
        </w:rPr>
        <w:t>4.4.3 “申请门禁密钥”子模块程序流程</w:t>
      </w:r>
    </w:p>
    <w:p>
      <w:pPr>
        <w:spacing w:line="360" w:lineRule="auto"/>
        <w:ind w:firstLine="480" w:firstLineChars="200"/>
        <w:rPr>
          <w:rFonts w:hint="eastAsia" w:ascii="宋体" w:hAnsi="宋体"/>
          <w:sz w:val="24"/>
          <w:szCs w:val="24"/>
        </w:rPr>
      </w:pP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  <w:lang w:val="en-US" w:eastAsia="zh-CN"/>
        </w:rPr>
        <w:t>申请门禁密钥</w:t>
      </w:r>
      <w:r>
        <w:rPr>
          <w:rFonts w:hint="eastAsia"/>
          <w:sz w:val="24"/>
          <w:szCs w:val="24"/>
        </w:rPr>
        <w:t>”子模块程序流程如</w:t>
      </w:r>
      <w:r>
        <w:rPr>
          <w:rFonts w:hint="eastAsia" w:ascii="宋体" w:hAnsi="宋体"/>
          <w:sz w:val="24"/>
          <w:szCs w:val="24"/>
        </w:rPr>
        <w:t>图</w:t>
      </w:r>
      <w:r>
        <w:rPr>
          <w:rFonts w:hint="eastAsia" w:ascii="宋体" w:hAnsi="宋体"/>
          <w:sz w:val="24"/>
          <w:szCs w:val="24"/>
          <w:lang w:val="en-US" w:eastAsia="zh-CN"/>
        </w:rPr>
        <w:t>4.14</w:t>
      </w:r>
      <w:r>
        <w:rPr>
          <w:rFonts w:hint="eastAsia" w:ascii="宋体" w:hAnsi="宋体"/>
          <w:sz w:val="24"/>
          <w:szCs w:val="24"/>
        </w:rPr>
        <w:t>所示。</w:t>
      </w:r>
    </w:p>
    <w:p>
      <w:pPr>
        <w:spacing w:line="360" w:lineRule="auto"/>
        <w:ind w:firstLine="480" w:firstLineChars="2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  <w:lang w:val="en-US" w:eastAsia="zh-CN"/>
        </w:rPr>
        <w:t>用户登陆成功后，点击生活服务-申请门禁密钥进入生活服务-申请门禁密钥子模块，输入宿舍区域编号，点击提交按钮后后，ServiceFor_ApplyKey.java</w:t>
      </w:r>
      <w:r>
        <w:rPr>
          <w:rFonts w:hint="eastAsia" w:ascii="宋体" w:hAnsi="宋体"/>
          <w:sz w:val="24"/>
          <w:szCs w:val="24"/>
          <w:lang w:val="en-US" w:eastAsia="zh-CN"/>
        </w:rPr>
        <w:t>中校对post来的宿舍区域编号，根据校对结果修改数据库中信息，更新session中的值</w:t>
      </w:r>
      <w:r>
        <w:rPr>
          <w:rFonts w:hint="eastAsia" w:ascii="宋体" w:hAnsi="宋体"/>
          <w:sz w:val="24"/>
          <w:szCs w:val="24"/>
          <w:lang w:val="en-US" w:eastAsia="zh-CN"/>
        </w:rPr>
        <w:t>，返回生活服务-申请门禁密钥子模块，生命周期结束，调用ServiceFor_UpdateKey.java更新密钥。</w:t>
      </w:r>
    </w:p>
    <w:p>
      <w:pPr>
        <w:jc w:val="center"/>
      </w:pPr>
    </w:p>
    <w:p>
      <w:pPr>
        <w:jc w:val="center"/>
      </w:pPr>
      <w:r>
        <w:object>
          <v:shape id="_x0000_i1067" o:spt="75" type="#_x0000_t75" style="height:423pt;width:219.75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Visio.Drawing.15" ShapeID="_x0000_i1067" DrawAspect="Content" ObjectID="_1468075734" r:id="rId57">
            <o:LockedField>false</o:LockedField>
          </o:OLEObject>
        </w:object>
      </w:r>
    </w:p>
    <w:p>
      <w:pPr>
        <w:jc w:val="center"/>
      </w:pPr>
      <w:r>
        <w:rPr>
          <w:rFonts w:hint="eastAsia"/>
        </w:rPr>
        <w:t xml:space="preserve">图 4. </w:t>
      </w:r>
      <w:r>
        <w:rPr>
          <w:rFonts w:hint="eastAsia"/>
          <w:lang w:val="en-US" w:eastAsia="zh-CN"/>
        </w:rPr>
        <w:t>14</w:t>
      </w:r>
      <w:r>
        <w:t xml:space="preserve"> </w:t>
      </w:r>
      <w:r>
        <w:rPr>
          <w:rFonts w:hint="eastAsia"/>
        </w:rPr>
        <w:t>“申请门禁密钥”子模块流程图</w:t>
      </w:r>
    </w:p>
    <w:p>
      <w:pPr>
        <w:pStyle w:val="4"/>
      </w:pPr>
      <w:r>
        <w:rPr>
          <w:rFonts w:hint="eastAsia"/>
        </w:rPr>
        <w:t>4.4.4 “申请门禁密钥”子模块实现界面</w:t>
      </w:r>
    </w:p>
    <w:p/>
    <w:p/>
    <w:p>
      <w:pPr>
        <w:pStyle w:val="2"/>
        <w:spacing w:line="360" w:lineRule="auto"/>
        <w:jc w:val="center"/>
      </w:pPr>
      <w:r>
        <w:drawing>
          <wp:inline distT="0" distB="0" distL="114300" distR="114300">
            <wp:extent cx="5267325" cy="2962910"/>
            <wp:effectExtent l="0" t="0" r="5715" b="8890"/>
            <wp:docPr id="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4.15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申请门禁密钥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1</w:t>
      </w:r>
    </w:p>
    <w:p/>
    <w:p>
      <w:pPr>
        <w:pStyle w:val="2"/>
        <w:spacing w:line="360" w:lineRule="auto"/>
        <w:jc w:val="center"/>
      </w:pPr>
      <w:r>
        <w:drawing>
          <wp:inline distT="0" distB="0" distL="114300" distR="114300">
            <wp:extent cx="5267325" cy="2962910"/>
            <wp:effectExtent l="0" t="0" r="5715" b="8890"/>
            <wp:docPr id="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</w:pPr>
      <w:r>
        <w:t xml:space="preserve">图 </w:t>
      </w:r>
      <w:r>
        <w:rPr>
          <w:rFonts w:hint="eastAsia"/>
          <w:lang w:val="en-US" w:eastAsia="zh-CN"/>
        </w:rPr>
        <w:t>4.16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  <w:lang w:val="en-US" w:eastAsia="zh-CN"/>
        </w:rPr>
        <w:t>申请门禁密钥</w:t>
      </w:r>
      <w:r>
        <w:rPr>
          <w:rFonts w:hint="eastAsia"/>
        </w:rPr>
        <w:t>”子模块实现界面</w:t>
      </w:r>
      <w:r>
        <w:rPr>
          <w:rFonts w:hint="eastAsia"/>
          <w:lang w:val="en-US" w:eastAsia="zh-CN"/>
        </w:rPr>
        <w:t>2</w:t>
      </w:r>
    </w:p>
    <w:p>
      <w:pPr>
        <w:pStyle w:val="2"/>
        <w:spacing w:line="360" w:lineRule="auto"/>
        <w:jc w:val="center"/>
        <w:rPr>
          <w:rFonts w:ascii="黑体" w:hAnsi="黑体" w:eastAsia="黑体"/>
        </w:rPr>
      </w:pPr>
      <w:r>
        <w:rPr>
          <w:rFonts w:hint="eastAsia" w:ascii="黑体" w:hAnsi="黑体" w:eastAsia="黑体"/>
        </w:rPr>
        <w:br w:type="page"/>
      </w:r>
      <w:bookmarkStart w:id="47" w:name="_Toc420265317"/>
      <w:bookmarkEnd w:id="47"/>
      <w:bookmarkStart w:id="48" w:name="_Toc31793"/>
      <w:bookmarkStart w:id="49" w:name="_Toc16177"/>
      <w:r>
        <w:rPr>
          <w:rFonts w:hint="eastAsia" w:ascii="黑体" w:hAnsi="黑体" w:eastAsia="黑体"/>
        </w:rPr>
        <w:t>5 小  结</w:t>
      </w:r>
      <w:bookmarkEnd w:id="48"/>
      <w:bookmarkEnd w:id="4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结合现有校园卡系统的功能和同学日常需求，我们对系统进行了需求分析。通过面向对象的需求分析建模方法，并对用户需求分类总结，我们确定了系统的功能。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根据需求分析结果，我们设计了系统的主题框架：共包含三个主要模块，即生活缴费模块、消费查询模块、生活服务模块，且每个模块含有几个具体的子模块。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通过为时近两个月的软件开发，随着软工课程的学习，以及一次次文档和进度计划的改善，至今，我们最终成功完成了软件的开发阶段，完整的实现了所有的预期功能。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在整个实现过程中，最难的的几点分别为：在线扫码支付业务的介入、前后端的链接、前端分页记录的编写、云服务起的配置与部署。。。。。。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接下来针对在线扫码业务与前后端连接进行总结分享。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线扫码业务：由于网站上的的demo使用了框架，并非纯基础java，所以无法直接使用，最终只能选择依据服务供应商提供的api文档，自己独立编写加密、提交、验证等模块，经过一系列尝试之后，成功接入在线扫码业务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后端连接：后端最初设计每个子模块都是一个jsp，然后servlet处理完之后直接重定向到指定jsp，显示相关状态。但前端设计过程中，为了界面美化以及动画效果，将每个功能模块编写为一个jsp，该功能模块下的子模块都在一个jsp中，这样就无法使用url重定向到指定模块，甚至由于页面滑动效果，最一开始尝试用锚定位也以失败告终，经过一系列查阅资料后，最终使用“模拟鼠标点击事件函数”.click()成功实现了页面内滑动定位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一路上克服了种种问题，最终完成了系统实现，感谢老师和同学们的教导和帮助，这次课设让我们整个小组都受益匪浅。</w:t>
      </w:r>
    </w:p>
    <w:p>
      <w:pPr>
        <w:ind w:firstLine="42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0952D2"/>
    <w:multiLevelType w:val="multilevel"/>
    <w:tmpl w:val="090952D2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4440B"/>
    <w:rsid w:val="000607B6"/>
    <w:rsid w:val="00172A27"/>
    <w:rsid w:val="00177302"/>
    <w:rsid w:val="001C7EB2"/>
    <w:rsid w:val="002E4B9A"/>
    <w:rsid w:val="003806EA"/>
    <w:rsid w:val="003E3FE3"/>
    <w:rsid w:val="0040421B"/>
    <w:rsid w:val="00591451"/>
    <w:rsid w:val="006635AF"/>
    <w:rsid w:val="006F1C44"/>
    <w:rsid w:val="006F3496"/>
    <w:rsid w:val="00706331"/>
    <w:rsid w:val="00787408"/>
    <w:rsid w:val="00837FB2"/>
    <w:rsid w:val="008E0269"/>
    <w:rsid w:val="00A73B5F"/>
    <w:rsid w:val="00A967F8"/>
    <w:rsid w:val="00AB3391"/>
    <w:rsid w:val="00B8494B"/>
    <w:rsid w:val="00B9325A"/>
    <w:rsid w:val="00C82133"/>
    <w:rsid w:val="00F16A7B"/>
    <w:rsid w:val="00F4567D"/>
    <w:rsid w:val="00F83C22"/>
    <w:rsid w:val="00F95D4D"/>
    <w:rsid w:val="011C3214"/>
    <w:rsid w:val="01AA738F"/>
    <w:rsid w:val="0231054E"/>
    <w:rsid w:val="027F6AAC"/>
    <w:rsid w:val="02AD559B"/>
    <w:rsid w:val="032232B2"/>
    <w:rsid w:val="0354629C"/>
    <w:rsid w:val="046A75A6"/>
    <w:rsid w:val="05361E9B"/>
    <w:rsid w:val="062F2B5B"/>
    <w:rsid w:val="06727028"/>
    <w:rsid w:val="06CF5E2E"/>
    <w:rsid w:val="06F65F52"/>
    <w:rsid w:val="07454111"/>
    <w:rsid w:val="077145B0"/>
    <w:rsid w:val="077C7944"/>
    <w:rsid w:val="077F3A4E"/>
    <w:rsid w:val="096555ED"/>
    <w:rsid w:val="0A134AE3"/>
    <w:rsid w:val="0A466CD0"/>
    <w:rsid w:val="0ABA131C"/>
    <w:rsid w:val="0AD7515D"/>
    <w:rsid w:val="0ADA6F75"/>
    <w:rsid w:val="0B1724B5"/>
    <w:rsid w:val="0BE90375"/>
    <w:rsid w:val="0CF974E9"/>
    <w:rsid w:val="0DE96351"/>
    <w:rsid w:val="0F967B95"/>
    <w:rsid w:val="10135309"/>
    <w:rsid w:val="10BB309B"/>
    <w:rsid w:val="10C86688"/>
    <w:rsid w:val="11A456E3"/>
    <w:rsid w:val="12E417D7"/>
    <w:rsid w:val="12E52F27"/>
    <w:rsid w:val="1319000E"/>
    <w:rsid w:val="1336211E"/>
    <w:rsid w:val="141D7B7B"/>
    <w:rsid w:val="14E65FFA"/>
    <w:rsid w:val="15AB1992"/>
    <w:rsid w:val="15F56A87"/>
    <w:rsid w:val="1607519D"/>
    <w:rsid w:val="1A811778"/>
    <w:rsid w:val="1AB40262"/>
    <w:rsid w:val="1AFE0807"/>
    <w:rsid w:val="1B273EBF"/>
    <w:rsid w:val="1B932629"/>
    <w:rsid w:val="1BE100C6"/>
    <w:rsid w:val="1C1B18A8"/>
    <w:rsid w:val="1D004B86"/>
    <w:rsid w:val="1DE95BD4"/>
    <w:rsid w:val="1E49130C"/>
    <w:rsid w:val="1E76323F"/>
    <w:rsid w:val="1F8435E8"/>
    <w:rsid w:val="20010E36"/>
    <w:rsid w:val="206131B3"/>
    <w:rsid w:val="21FA162E"/>
    <w:rsid w:val="22077014"/>
    <w:rsid w:val="225301AA"/>
    <w:rsid w:val="23C95D51"/>
    <w:rsid w:val="241F432E"/>
    <w:rsid w:val="24432DE2"/>
    <w:rsid w:val="24B72877"/>
    <w:rsid w:val="256A6306"/>
    <w:rsid w:val="25D039C4"/>
    <w:rsid w:val="25FF4555"/>
    <w:rsid w:val="260764D7"/>
    <w:rsid w:val="268F446A"/>
    <w:rsid w:val="26A7290D"/>
    <w:rsid w:val="27924F32"/>
    <w:rsid w:val="280D0897"/>
    <w:rsid w:val="282177C5"/>
    <w:rsid w:val="28DD616E"/>
    <w:rsid w:val="299D3916"/>
    <w:rsid w:val="29B04292"/>
    <w:rsid w:val="2AA14930"/>
    <w:rsid w:val="2B644834"/>
    <w:rsid w:val="2BA21764"/>
    <w:rsid w:val="2BD506E2"/>
    <w:rsid w:val="2BDB31E4"/>
    <w:rsid w:val="2CB452AB"/>
    <w:rsid w:val="2CD108F6"/>
    <w:rsid w:val="2CF60705"/>
    <w:rsid w:val="2EB76790"/>
    <w:rsid w:val="2F190EFC"/>
    <w:rsid w:val="2F1C0B59"/>
    <w:rsid w:val="2F8B2A0F"/>
    <w:rsid w:val="2FD90498"/>
    <w:rsid w:val="30DE19DF"/>
    <w:rsid w:val="313924DA"/>
    <w:rsid w:val="318E389D"/>
    <w:rsid w:val="33202F18"/>
    <w:rsid w:val="33245F70"/>
    <w:rsid w:val="336727B6"/>
    <w:rsid w:val="34233CDE"/>
    <w:rsid w:val="34976B91"/>
    <w:rsid w:val="352731A0"/>
    <w:rsid w:val="355D0486"/>
    <w:rsid w:val="355F59A1"/>
    <w:rsid w:val="358C2BDD"/>
    <w:rsid w:val="36885803"/>
    <w:rsid w:val="36C77F19"/>
    <w:rsid w:val="37095015"/>
    <w:rsid w:val="3776204D"/>
    <w:rsid w:val="3828180C"/>
    <w:rsid w:val="387F66E4"/>
    <w:rsid w:val="3885228C"/>
    <w:rsid w:val="3AB57BC6"/>
    <w:rsid w:val="3AD07C33"/>
    <w:rsid w:val="3B1C5214"/>
    <w:rsid w:val="3BF15441"/>
    <w:rsid w:val="3C96176A"/>
    <w:rsid w:val="3CEC12D2"/>
    <w:rsid w:val="3D1C5437"/>
    <w:rsid w:val="3D825C91"/>
    <w:rsid w:val="3D8864F3"/>
    <w:rsid w:val="3DC13223"/>
    <w:rsid w:val="3DC97B5E"/>
    <w:rsid w:val="3E447594"/>
    <w:rsid w:val="3ED45E31"/>
    <w:rsid w:val="3EEB1F95"/>
    <w:rsid w:val="3F816FA7"/>
    <w:rsid w:val="3FCA3F74"/>
    <w:rsid w:val="400E1289"/>
    <w:rsid w:val="406F5769"/>
    <w:rsid w:val="41904040"/>
    <w:rsid w:val="42294991"/>
    <w:rsid w:val="42BB5B7B"/>
    <w:rsid w:val="43946D0F"/>
    <w:rsid w:val="43B256D7"/>
    <w:rsid w:val="43B90F7E"/>
    <w:rsid w:val="44152EA7"/>
    <w:rsid w:val="44B403D3"/>
    <w:rsid w:val="458B7B64"/>
    <w:rsid w:val="45FD3B30"/>
    <w:rsid w:val="46345305"/>
    <w:rsid w:val="46760411"/>
    <w:rsid w:val="46BF3402"/>
    <w:rsid w:val="47956DF8"/>
    <w:rsid w:val="48020ADB"/>
    <w:rsid w:val="4824295D"/>
    <w:rsid w:val="48E311AD"/>
    <w:rsid w:val="4947273D"/>
    <w:rsid w:val="495306C9"/>
    <w:rsid w:val="4ADF28E3"/>
    <w:rsid w:val="4B725814"/>
    <w:rsid w:val="4C1C5AAC"/>
    <w:rsid w:val="4D7F2CF9"/>
    <w:rsid w:val="4DB71CAE"/>
    <w:rsid w:val="4E243FBC"/>
    <w:rsid w:val="4EB525F0"/>
    <w:rsid w:val="4F193363"/>
    <w:rsid w:val="4F270DBC"/>
    <w:rsid w:val="4F573356"/>
    <w:rsid w:val="4FBF6035"/>
    <w:rsid w:val="4FD42C19"/>
    <w:rsid w:val="50052CE1"/>
    <w:rsid w:val="50064973"/>
    <w:rsid w:val="50842CEC"/>
    <w:rsid w:val="51023DF8"/>
    <w:rsid w:val="51A47E32"/>
    <w:rsid w:val="51F74F9A"/>
    <w:rsid w:val="52846396"/>
    <w:rsid w:val="53370D89"/>
    <w:rsid w:val="536A5D83"/>
    <w:rsid w:val="53D81BB3"/>
    <w:rsid w:val="543D3BA9"/>
    <w:rsid w:val="54A77A6F"/>
    <w:rsid w:val="56411395"/>
    <w:rsid w:val="567929A9"/>
    <w:rsid w:val="56BC0E15"/>
    <w:rsid w:val="56BD6093"/>
    <w:rsid w:val="56EA28FB"/>
    <w:rsid w:val="57371109"/>
    <w:rsid w:val="57600578"/>
    <w:rsid w:val="57AA5949"/>
    <w:rsid w:val="57B70031"/>
    <w:rsid w:val="584C009C"/>
    <w:rsid w:val="58FD2131"/>
    <w:rsid w:val="5A1911CD"/>
    <w:rsid w:val="5A3F3F48"/>
    <w:rsid w:val="5A840456"/>
    <w:rsid w:val="5B532C69"/>
    <w:rsid w:val="5C51742F"/>
    <w:rsid w:val="5CC90838"/>
    <w:rsid w:val="5DE870BE"/>
    <w:rsid w:val="5E282A23"/>
    <w:rsid w:val="5E2C423E"/>
    <w:rsid w:val="60B92D21"/>
    <w:rsid w:val="61070F2F"/>
    <w:rsid w:val="610D258F"/>
    <w:rsid w:val="616166F3"/>
    <w:rsid w:val="61F37F07"/>
    <w:rsid w:val="62651785"/>
    <w:rsid w:val="62AF1FB5"/>
    <w:rsid w:val="64047F7C"/>
    <w:rsid w:val="64700C99"/>
    <w:rsid w:val="64AF23F5"/>
    <w:rsid w:val="65686E60"/>
    <w:rsid w:val="65F556F4"/>
    <w:rsid w:val="65FB4424"/>
    <w:rsid w:val="66213BF0"/>
    <w:rsid w:val="666747A0"/>
    <w:rsid w:val="66B61030"/>
    <w:rsid w:val="67015415"/>
    <w:rsid w:val="67056EA4"/>
    <w:rsid w:val="68213F6D"/>
    <w:rsid w:val="68CE58BA"/>
    <w:rsid w:val="69E34A95"/>
    <w:rsid w:val="6A0439D8"/>
    <w:rsid w:val="6A146C96"/>
    <w:rsid w:val="6A244333"/>
    <w:rsid w:val="6A3A1690"/>
    <w:rsid w:val="6BD226E3"/>
    <w:rsid w:val="6C0940BC"/>
    <w:rsid w:val="6DBA5ED4"/>
    <w:rsid w:val="6DCB1930"/>
    <w:rsid w:val="6E450658"/>
    <w:rsid w:val="6E6C297F"/>
    <w:rsid w:val="6E7C700A"/>
    <w:rsid w:val="6EA17250"/>
    <w:rsid w:val="6F0A6ED0"/>
    <w:rsid w:val="6F6F1FAD"/>
    <w:rsid w:val="6F913222"/>
    <w:rsid w:val="6FB172FE"/>
    <w:rsid w:val="6FF321B0"/>
    <w:rsid w:val="6FFB32C9"/>
    <w:rsid w:val="700D6F4E"/>
    <w:rsid w:val="70BA7542"/>
    <w:rsid w:val="72032BD6"/>
    <w:rsid w:val="720F4056"/>
    <w:rsid w:val="73533FA2"/>
    <w:rsid w:val="73F44224"/>
    <w:rsid w:val="74012FAD"/>
    <w:rsid w:val="741F6DED"/>
    <w:rsid w:val="74435C19"/>
    <w:rsid w:val="74586351"/>
    <w:rsid w:val="74CF33F9"/>
    <w:rsid w:val="74E911A6"/>
    <w:rsid w:val="75150982"/>
    <w:rsid w:val="75645ED9"/>
    <w:rsid w:val="7565611F"/>
    <w:rsid w:val="75735121"/>
    <w:rsid w:val="7596032F"/>
    <w:rsid w:val="7644318F"/>
    <w:rsid w:val="76AA625F"/>
    <w:rsid w:val="770820DF"/>
    <w:rsid w:val="772E7DAF"/>
    <w:rsid w:val="78127D30"/>
    <w:rsid w:val="783B6D13"/>
    <w:rsid w:val="787F27EE"/>
    <w:rsid w:val="78DA2C6A"/>
    <w:rsid w:val="7AD3263C"/>
    <w:rsid w:val="7B0A4754"/>
    <w:rsid w:val="7BCC08AC"/>
    <w:rsid w:val="7BD9298E"/>
    <w:rsid w:val="7C2F47DC"/>
    <w:rsid w:val="7C512844"/>
    <w:rsid w:val="7CE00CE2"/>
    <w:rsid w:val="7D713BF4"/>
    <w:rsid w:val="7DCB6D32"/>
    <w:rsid w:val="7E5149D7"/>
    <w:rsid w:val="7EAE2823"/>
    <w:rsid w:val="7ED33FF0"/>
    <w:rsid w:val="7F672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99" w:name="toc 1"/>
    <w:lsdException w:qFormat="1" w:uiPriority="9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9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9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3"/>
    <w:qFormat/>
    <w:uiPriority w:val="99"/>
    <w:pPr>
      <w:keepNext/>
      <w:keepLines/>
      <w:spacing w:before="260" w:after="260" w:line="415" w:lineRule="auto"/>
      <w:outlineLvl w:val="1"/>
    </w:pPr>
    <w:rPr>
      <w:rFonts w:ascii="Arial" w:hAnsi="Arial" w:eastAsia="黑体" w:cs="Arial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6">
    <w:name w:val="toc 1"/>
    <w:basedOn w:val="1"/>
    <w:next w:val="1"/>
    <w:semiHidden/>
    <w:unhideWhenUsed/>
    <w:qFormat/>
    <w:uiPriority w:val="99"/>
  </w:style>
  <w:style w:type="paragraph" w:styleId="7">
    <w:name w:val="toc 2"/>
    <w:basedOn w:val="1"/>
    <w:next w:val="1"/>
    <w:semiHidden/>
    <w:unhideWhenUsed/>
    <w:qFormat/>
    <w:uiPriority w:val="99"/>
    <w:pPr>
      <w:spacing w:before="100" w:beforeAutospacing="1" w:after="100" w:afterAutospacing="1"/>
      <w:ind w:left="420" w:leftChars="200"/>
    </w:pPr>
  </w:style>
  <w:style w:type="character" w:styleId="9">
    <w:name w:val="Hyperlink"/>
    <w:basedOn w:val="8"/>
    <w:unhideWhenUsed/>
    <w:qFormat/>
    <w:uiPriority w:val="99"/>
    <w:rPr>
      <w:color w:val="0000FF"/>
      <w:u w:val="single"/>
    </w:rPr>
  </w:style>
  <w:style w:type="table" w:styleId="11">
    <w:name w:val="Table Grid"/>
    <w:basedOn w:val="10"/>
    <w:qFormat/>
    <w:uiPriority w:val="99"/>
    <w:rPr>
      <w:rFonts w:ascii="Calibri" w:hAnsi="Calibri" w:eastAsia="Times New Roman" w:cs="Times New Roman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</w:tblPr>
  </w:style>
  <w:style w:type="character" w:customStyle="1" w:styleId="12">
    <w:name w:val="标题 1 字符"/>
    <w:basedOn w:val="8"/>
    <w:link w:val="2"/>
    <w:qFormat/>
    <w:uiPriority w:val="99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13">
    <w:name w:val="标题 2 字符"/>
    <w:basedOn w:val="8"/>
    <w:link w:val="3"/>
    <w:qFormat/>
    <w:uiPriority w:val="99"/>
    <w:rPr>
      <w:rFonts w:ascii="Arial" w:hAnsi="Arial" w:eastAsia="黑体" w:cs="Arial"/>
      <w:b/>
      <w:bCs/>
      <w:sz w:val="32"/>
      <w:szCs w:val="32"/>
    </w:rPr>
  </w:style>
  <w:style w:type="character" w:customStyle="1" w:styleId="14">
    <w:name w:val="15"/>
    <w:basedOn w:val="8"/>
    <w:qFormat/>
    <w:uiPriority w:val="0"/>
    <w:rPr>
      <w:rFonts w:hint="default" w:ascii="Times New Roman" w:hAnsi="Times New Roman" w:cs="Times New Roman"/>
      <w:color w:val="0000FF"/>
      <w:u w:val="single"/>
    </w:rPr>
  </w:style>
  <w:style w:type="paragraph" w:styleId="15">
    <w:name w:val="No Spacing"/>
    <w:qFormat/>
    <w:uiPriority w:val="1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16">
    <w:name w:val="List Paragraph"/>
    <w:basedOn w:val="1"/>
    <w:uiPriority w:val="99"/>
    <w:pPr>
      <w:ind w:firstLine="420" w:firstLineChars="200"/>
    </w:pPr>
  </w:style>
  <w:style w:type="paragraph" w:customStyle="1" w:styleId="17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8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emf"/><Relationship Id="rId7" Type="http://schemas.openxmlformats.org/officeDocument/2006/relationships/oleObject" Target="embeddings/oleObject1.bin"/><Relationship Id="rId64" Type="http://schemas.openxmlformats.org/officeDocument/2006/relationships/glossaryDocument" Target="glossary/document.xml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47.png"/><Relationship Id="rId6" Type="http://schemas.openxmlformats.org/officeDocument/2006/relationships/image" Target="media/image3.png"/><Relationship Id="rId59" Type="http://schemas.openxmlformats.org/officeDocument/2006/relationships/image" Target="media/image46.png"/><Relationship Id="rId58" Type="http://schemas.openxmlformats.org/officeDocument/2006/relationships/image" Target="media/image45.emf"/><Relationship Id="rId57" Type="http://schemas.openxmlformats.org/officeDocument/2006/relationships/oleObject" Target="embeddings/oleObject10.bin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emf"/><Relationship Id="rId52" Type="http://schemas.openxmlformats.org/officeDocument/2006/relationships/oleObject" Target="embeddings/oleObject9.bin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image" Target="media/image2.jpeg"/><Relationship Id="rId49" Type="http://schemas.openxmlformats.org/officeDocument/2006/relationships/image" Target="media/image38.png"/><Relationship Id="rId48" Type="http://schemas.openxmlformats.org/officeDocument/2006/relationships/image" Target="media/image37.emf"/><Relationship Id="rId47" Type="http://schemas.openxmlformats.org/officeDocument/2006/relationships/oleObject" Target="embeddings/oleObject8.bin"/><Relationship Id="rId46" Type="http://schemas.openxmlformats.org/officeDocument/2006/relationships/image" Target="media/image36.png"/><Relationship Id="rId45" Type="http://schemas.openxmlformats.org/officeDocument/2006/relationships/image" Target="media/image35.png"/><Relationship Id="rId44" Type="http://schemas.openxmlformats.org/officeDocument/2006/relationships/image" Target="media/image34.png"/><Relationship Id="rId43" Type="http://schemas.openxmlformats.org/officeDocument/2006/relationships/image" Target="media/image33.emf"/><Relationship Id="rId42" Type="http://schemas.openxmlformats.org/officeDocument/2006/relationships/oleObject" Target="embeddings/oleObject7.bin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image" Target="media/image1.jpeg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emf"/><Relationship Id="rId36" Type="http://schemas.openxmlformats.org/officeDocument/2006/relationships/oleObject" Target="embeddings/oleObject6.bin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emf"/><Relationship Id="rId31" Type="http://schemas.openxmlformats.org/officeDocument/2006/relationships/oleObject" Target="embeddings/oleObject5.bin"/><Relationship Id="rId30" Type="http://schemas.openxmlformats.org/officeDocument/2006/relationships/image" Target="media/image23.png"/><Relationship Id="rId3" Type="http://schemas.openxmlformats.org/officeDocument/2006/relationships/theme" Target="theme/theme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emf"/><Relationship Id="rId26" Type="http://schemas.openxmlformats.org/officeDocument/2006/relationships/oleObject" Target="embeddings/oleObject4.bin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emf"/><Relationship Id="rId21" Type="http://schemas.openxmlformats.org/officeDocument/2006/relationships/oleObject" Target="embeddings/oleObject3.bin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emf"/><Relationship Id="rId14" Type="http://schemas.openxmlformats.org/officeDocument/2006/relationships/oleObject" Target="embeddings/oleObject2.bin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4cf9cd72-30a8-479c-ad31-ef03b8d9396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F9CD72-30A8-479C-AD31-EF03B8D93966}"/>
      </w:docPartPr>
      <w:docPartBody>
        <w:p>
          <w:pPr>
            <w:pStyle w:val="4"/>
          </w:pPr>
          <w:r>
            <w:rPr>
              <w:rFonts w:asciiTheme="majorHAnsi" w:hAnsiTheme="majorHAnsi" w:eastAsiaTheme="majorEastAsia" w:cstheme="majorBidi"/>
              <w:caps/>
              <w:color w:val="4472C4" w:themeColor="accent1"/>
              <w:sz w:val="80"/>
              <w:szCs w:val="80"/>
              <w:lang w:val="zh-CN"/>
              <w14:textFill>
                <w14:solidFill>
                  <w14:schemeClr w14:val="accent1"/>
                </w14:solidFill>
              </w14:textFill>
            </w:rPr>
            <w:t>[文档标题]</w:t>
          </w:r>
        </w:p>
      </w:docPartBody>
    </w:docPart>
    <w:docPart>
      <w:docPartPr>
        <w:name w:val="{1d2d3e30-8773-4706-a059-d50eac2190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D2D3E30-8773-4706-A059-D50EAC2190AD}"/>
      </w:docPartPr>
      <w:docPartBody>
        <w:p>
          <w:pPr>
            <w:pStyle w:val="5"/>
          </w:pPr>
          <w:r>
            <w:rPr>
              <w:color w:val="4472C4" w:themeColor="accent1"/>
              <w:sz w:val="28"/>
              <w:szCs w:val="28"/>
              <w:lang w:val="zh-CN"/>
              <w14:textFill>
                <w14:solidFill>
                  <w14:schemeClr w14:val="accent1"/>
                </w14:solidFill>
              </w14:textFill>
            </w:rPr>
            <w:t>[文档副标题]</w:t>
          </w:r>
        </w:p>
      </w:docPartBody>
    </w:docPart>
    <w:docPart>
      <w:docPartPr>
        <w:name w:val="{69648975-d433-4947-9e64-d60de9fd2a4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9648975-d433-4947-9e64-d60de9fd2a4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9f0563-9599-4790-8a45-246bf123815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19f0563-9599-4790-8a45-246bf123815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4e86de-e596-4116-8e36-abad1df1523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4e86de-e596-4116-8e36-abad1df1523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dbe048-cdee-4bf7-b16e-e320a5cba37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ddbe048-cdee-4bf7-b16e-e320a5cba37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4f3469-d992-4473-87b2-aae036a1fe7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4f3469-d992-4473-87b2-aae036a1fe7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8cac0e-6859-4764-bc68-ebdf9e0757e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8cac0e-6859-4764-bc68-ebdf9e0757e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e654fe3-a6cc-4010-a0b2-ec36db892c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e654fe3-a6cc-4010-a0b2-ec36db892c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44b058-ab79-4b2d-8b4a-ecf0d13538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44b058-ab79-4b2d-8b4a-ecf0d13538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b8d117-e1dc-4bf6-987a-9f51f5953de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b8d117-e1dc-4bf6-987a-9f51f5953de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d52c8c-dc5b-4d3b-aceb-c448ebd615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d52c8c-dc5b-4d3b-aceb-c448ebd615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39109c-b3a9-4503-88ee-b27d6788e0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439109c-b3a9-4503-88ee-b27d6788e0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85ecc11-dd2e-486a-818a-e3903dce4f1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85ecc11-dd2e-486a-818a-e3903dce4f1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4b368f1-95cd-4e16-a302-40d1be418a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4b368f1-95cd-4e16-a302-40d1be418a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818f625-19df-419e-8b4a-b0ba3ae445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818f625-19df-419e-8b4a-b0ba3ae445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f73070d-96a9-4139-aa61-9f94c7b0302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f73070d-96a9-4139-aa61-9f94c7b0302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ad6b28-d28a-4a4a-98e4-3f27395602d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ad6b28-d28a-4a4a-98e4-3f27395602d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7736031-6290-4445-a8e5-be4cd1eaa94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7736031-6290-4445-a8e5-be4cd1eaa94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bordersDoNotSurroundHeader w:val="1"/>
  <w:bordersDoNotSurroundFooter w:val="1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42C5"/>
    <w:rsid w:val="002742C5"/>
    <w:rsid w:val="00992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iPriority="1" w:name="Default Paragraph Font"/>
    <w:lsdException w:uiPriority="99" w:name="Normal Table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454581402FAC46E089E6CDE4F00C9E15"/>
    <w:qFormat/>
    <w:uiPriority w:val="0"/>
    <w:pPr>
      <w:widowControl w:val="0"/>
      <w:spacing w:after="160" w:line="259" w:lineRule="auto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">
    <w:name w:val="7D7DF08A0F3045DAAF3D471AD570760B"/>
    <w:qFormat/>
    <w:uiPriority w:val="0"/>
    <w:pPr>
      <w:widowControl w:val="0"/>
      <w:spacing w:after="160" w:line="259" w:lineRule="auto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1569</Words>
  <Characters>8948</Characters>
  <Lines>74</Lines>
  <Paragraphs>20</Paragraphs>
  <TotalTime>0</TotalTime>
  <ScaleCrop>false</ScaleCrop>
  <LinksUpToDate>false</LinksUpToDate>
  <CharactersWithSpaces>10497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2018-05-22T08:17:00Z</dcterms:created>
  <dc:creator>Samsung</dc:creator>
  <cp:lastModifiedBy>赵木头</cp:lastModifiedBy>
  <dcterms:modified xsi:type="dcterms:W3CDTF">2018-05-31T13:59:24Z</dcterms:modified>
  <dc:subject>校园卡在线服务系统·系统实现文档</dc:subject>
  <dc:title>悦·享生活</dc:title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